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6AE48" w14:textId="77777777" w:rsidR="00B579C7" w:rsidRDefault="00B579C7" w:rsidP="00D51231">
      <w:pPr>
        <w:spacing w:line="480" w:lineRule="auto"/>
        <w:jc w:val="center"/>
        <w:rPr>
          <w:rFonts w:ascii="Times New Roman" w:hAnsi="Times New Roman" w:cs="Times New Roman"/>
          <w:sz w:val="24"/>
          <w:szCs w:val="24"/>
          <w:lang w:val="en-US"/>
        </w:rPr>
      </w:pPr>
    </w:p>
    <w:p w14:paraId="7EC7A544" w14:textId="77777777" w:rsidR="00B579C7" w:rsidRDefault="00B579C7" w:rsidP="00D51231">
      <w:pPr>
        <w:spacing w:line="480" w:lineRule="auto"/>
        <w:jc w:val="center"/>
        <w:rPr>
          <w:rFonts w:ascii="Times New Roman" w:hAnsi="Times New Roman" w:cs="Times New Roman"/>
          <w:sz w:val="24"/>
          <w:szCs w:val="24"/>
          <w:lang w:val="en-US"/>
        </w:rPr>
      </w:pPr>
    </w:p>
    <w:p w14:paraId="6F58E6EC" w14:textId="77777777" w:rsidR="00B579C7" w:rsidRDefault="00B579C7" w:rsidP="00D51231">
      <w:pPr>
        <w:spacing w:line="480" w:lineRule="auto"/>
        <w:jc w:val="center"/>
        <w:rPr>
          <w:rFonts w:ascii="Times New Roman" w:hAnsi="Times New Roman" w:cs="Times New Roman"/>
          <w:sz w:val="24"/>
          <w:szCs w:val="24"/>
          <w:lang w:val="en-US"/>
        </w:rPr>
      </w:pPr>
    </w:p>
    <w:p w14:paraId="52284823" w14:textId="77777777" w:rsidR="00B579C7" w:rsidRDefault="00B579C7" w:rsidP="00D51231">
      <w:pPr>
        <w:spacing w:line="480" w:lineRule="auto"/>
        <w:jc w:val="center"/>
        <w:rPr>
          <w:rFonts w:ascii="Times New Roman" w:hAnsi="Times New Roman" w:cs="Times New Roman"/>
          <w:sz w:val="24"/>
          <w:szCs w:val="24"/>
          <w:lang w:val="en-US"/>
        </w:rPr>
      </w:pPr>
    </w:p>
    <w:p w14:paraId="19B0DADE" w14:textId="77777777" w:rsidR="00B579C7" w:rsidRDefault="00B579C7" w:rsidP="00D51231">
      <w:pPr>
        <w:spacing w:line="480" w:lineRule="auto"/>
        <w:jc w:val="center"/>
        <w:rPr>
          <w:rFonts w:ascii="Times New Roman" w:hAnsi="Times New Roman" w:cs="Times New Roman"/>
          <w:sz w:val="24"/>
          <w:szCs w:val="24"/>
          <w:lang w:val="en-US"/>
        </w:rPr>
      </w:pPr>
    </w:p>
    <w:p w14:paraId="34ABEDE5" w14:textId="77777777" w:rsidR="00B579C7" w:rsidRDefault="00B579C7" w:rsidP="00D51231">
      <w:pPr>
        <w:spacing w:line="480" w:lineRule="auto"/>
        <w:jc w:val="center"/>
        <w:rPr>
          <w:rFonts w:ascii="Times New Roman" w:hAnsi="Times New Roman" w:cs="Times New Roman"/>
          <w:sz w:val="24"/>
          <w:szCs w:val="24"/>
          <w:lang w:val="en-US"/>
        </w:rPr>
      </w:pPr>
    </w:p>
    <w:p w14:paraId="22B7D3C3" w14:textId="5549AFC9" w:rsidR="00D51231" w:rsidRPr="00D51231" w:rsidRDefault="00D51231" w:rsidP="00D51231">
      <w:pPr>
        <w:spacing w:line="480" w:lineRule="auto"/>
        <w:jc w:val="cent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w:t>
      </w:r>
      <w:r w:rsidR="00245B6D">
        <w:rPr>
          <w:rFonts w:ascii="Times New Roman" w:hAnsi="Times New Roman" w:cs="Times New Roman"/>
          <w:sz w:val="24"/>
          <w:szCs w:val="24"/>
          <w:lang w:val="en-US"/>
        </w:rPr>
        <w:t>D</w:t>
      </w:r>
      <w:r w:rsidRPr="00D51231">
        <w:rPr>
          <w:rFonts w:ascii="Times New Roman" w:hAnsi="Times New Roman" w:cs="Times New Roman"/>
          <w:sz w:val="24"/>
          <w:szCs w:val="24"/>
          <w:lang w:val="en-US"/>
        </w:rPr>
        <w:t>issonance</w:t>
      </w:r>
    </w:p>
    <w:p w14:paraId="6445838B" w14:textId="0CF18777" w:rsidR="00D51231" w:rsidRPr="00D51231" w:rsidRDefault="00B579C7" w:rsidP="00D5123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D51231" w:rsidRPr="00D51231">
        <w:rPr>
          <w:rFonts w:ascii="Times New Roman" w:hAnsi="Times New Roman" w:cs="Times New Roman"/>
          <w:sz w:val="24"/>
          <w:szCs w:val="24"/>
          <w:lang w:val="en-US"/>
        </w:rPr>
        <w:t>Name</w:t>
      </w:r>
    </w:p>
    <w:p w14:paraId="109BD99E" w14:textId="03946A52" w:rsidR="00D51231" w:rsidRDefault="00D51231" w:rsidP="00D51231">
      <w:pPr>
        <w:spacing w:line="480" w:lineRule="auto"/>
        <w:jc w:val="center"/>
        <w:rPr>
          <w:rFonts w:ascii="Times New Roman" w:hAnsi="Times New Roman" w:cs="Times New Roman"/>
          <w:sz w:val="24"/>
          <w:szCs w:val="24"/>
          <w:lang w:val="en-US"/>
        </w:rPr>
      </w:pPr>
      <w:r w:rsidRPr="00D51231">
        <w:rPr>
          <w:rFonts w:ascii="Times New Roman" w:hAnsi="Times New Roman" w:cs="Times New Roman"/>
          <w:sz w:val="24"/>
          <w:szCs w:val="24"/>
          <w:lang w:val="en-US"/>
        </w:rPr>
        <w:t>Institution</w:t>
      </w:r>
      <w:r w:rsidR="00B579C7">
        <w:rPr>
          <w:rFonts w:ascii="Times New Roman" w:hAnsi="Times New Roman" w:cs="Times New Roman"/>
          <w:sz w:val="24"/>
          <w:szCs w:val="24"/>
          <w:lang w:val="en-US"/>
        </w:rPr>
        <w:t>al Affiliation</w:t>
      </w:r>
    </w:p>
    <w:p w14:paraId="5EC92021" w14:textId="77777777" w:rsidR="00245B6D" w:rsidRDefault="00245B6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51CBC92" w14:textId="7A7B145D" w:rsidR="00245B6D" w:rsidRDefault="00245B6D" w:rsidP="00920F2B">
      <w:pPr>
        <w:spacing w:line="480" w:lineRule="auto"/>
        <w:jc w:val="center"/>
        <w:rPr>
          <w:rFonts w:ascii="Times New Roman" w:hAnsi="Times New Roman" w:cs="Times New Roman"/>
          <w:sz w:val="24"/>
          <w:szCs w:val="24"/>
          <w:lang w:val="en-US"/>
        </w:rPr>
      </w:pPr>
      <w:r w:rsidRPr="00D51231">
        <w:rPr>
          <w:rFonts w:ascii="Times New Roman" w:hAnsi="Times New Roman" w:cs="Times New Roman"/>
          <w:sz w:val="24"/>
          <w:szCs w:val="24"/>
          <w:lang w:val="en-US"/>
        </w:rPr>
        <w:lastRenderedPageBreak/>
        <w:t xml:space="preserve">Cognitive </w:t>
      </w:r>
      <w:r>
        <w:rPr>
          <w:rFonts w:ascii="Times New Roman" w:hAnsi="Times New Roman" w:cs="Times New Roman"/>
          <w:sz w:val="24"/>
          <w:szCs w:val="24"/>
          <w:lang w:val="en-US"/>
        </w:rPr>
        <w:t>D</w:t>
      </w:r>
      <w:r w:rsidRPr="00D51231">
        <w:rPr>
          <w:rFonts w:ascii="Times New Roman" w:hAnsi="Times New Roman" w:cs="Times New Roman"/>
          <w:sz w:val="24"/>
          <w:szCs w:val="24"/>
          <w:lang w:val="en-US"/>
        </w:rPr>
        <w:t>issonance</w:t>
      </w:r>
      <w:bookmarkStart w:id="0" w:name="_Hlk6682075"/>
    </w:p>
    <w:p w14:paraId="5A29B042" w14:textId="11A369C1" w:rsidR="003D632D" w:rsidRPr="00920F2B" w:rsidRDefault="001E756F" w:rsidP="00245B6D">
      <w:pPr>
        <w:spacing w:line="480" w:lineRule="auto"/>
        <w:rPr>
          <w:rFonts w:ascii="Times New Roman" w:hAnsi="Times New Roman" w:cs="Times New Roman"/>
          <w:b/>
          <w:sz w:val="24"/>
          <w:szCs w:val="24"/>
          <w:lang w:val="en-US"/>
        </w:rPr>
      </w:pPr>
      <w:r w:rsidRPr="00920F2B">
        <w:rPr>
          <w:rFonts w:ascii="Times New Roman" w:hAnsi="Times New Roman" w:cs="Times New Roman"/>
          <w:b/>
          <w:sz w:val="24"/>
          <w:szCs w:val="24"/>
          <w:lang w:val="en-US"/>
        </w:rPr>
        <w:t>Introduction</w:t>
      </w:r>
    </w:p>
    <w:p w14:paraId="486C489D" w14:textId="7AA695F2" w:rsidR="00920F2B" w:rsidRPr="00920F2B" w:rsidRDefault="001E756F" w:rsidP="00920F2B">
      <w:pPr>
        <w:spacing w:line="480" w:lineRule="auto"/>
        <w:ind w:firstLine="720"/>
        <w:rPr>
          <w:rFonts w:ascii="Times New Roman" w:hAnsi="Times New Roman" w:cs="Times New Roman"/>
          <w:sz w:val="24"/>
          <w:szCs w:val="24"/>
          <w:lang w:val="en-US"/>
        </w:rPr>
      </w:pPr>
      <w:r w:rsidRPr="00920F2B">
        <w:rPr>
          <w:rFonts w:ascii="Times New Roman" w:hAnsi="Times New Roman" w:cs="Times New Roman"/>
          <w:sz w:val="24"/>
          <w:szCs w:val="24"/>
          <w:lang w:val="en-US"/>
        </w:rPr>
        <w:t>Cognitive dissonance refe</w:t>
      </w:r>
      <w:bookmarkStart w:id="1" w:name="_GoBack"/>
      <w:bookmarkEnd w:id="1"/>
      <w:r w:rsidRPr="00920F2B">
        <w:rPr>
          <w:rFonts w:ascii="Times New Roman" w:hAnsi="Times New Roman" w:cs="Times New Roman"/>
          <w:sz w:val="24"/>
          <w:szCs w:val="24"/>
          <w:lang w:val="en-US"/>
        </w:rPr>
        <w:t>rs to an uncomfortable psychological situation whereby there is conflict in an individual’s attitude, behavior</w:t>
      </w:r>
      <w:r w:rsidR="00D51231">
        <w:rPr>
          <w:rFonts w:ascii="Times New Roman" w:hAnsi="Times New Roman" w:cs="Times New Roman"/>
          <w:sz w:val="24"/>
          <w:szCs w:val="24"/>
          <w:lang w:val="en-US"/>
        </w:rPr>
        <w:t>,</w:t>
      </w:r>
      <w:r w:rsidRPr="00920F2B">
        <w:rPr>
          <w:rFonts w:ascii="Times New Roman" w:hAnsi="Times New Roman" w:cs="Times New Roman"/>
          <w:sz w:val="24"/>
          <w:szCs w:val="24"/>
          <w:lang w:val="en-US"/>
        </w:rPr>
        <w:t xml:space="preserve"> and beliefs</w:t>
      </w:r>
      <w:r w:rsidR="00866BF1">
        <w:rPr>
          <w:rFonts w:ascii="Times New Roman" w:hAnsi="Times New Roman" w:cs="Times New Roman"/>
          <w:sz w:val="24"/>
          <w:szCs w:val="24"/>
          <w:lang w:val="en-US"/>
        </w:rPr>
        <w:t xml:space="preserve"> (Berger &amp; Sanchi, 2017)</w:t>
      </w:r>
      <w:r w:rsidRPr="00920F2B">
        <w:rPr>
          <w:rFonts w:ascii="Times New Roman" w:hAnsi="Times New Roman" w:cs="Times New Roman"/>
          <w:sz w:val="24"/>
          <w:szCs w:val="24"/>
          <w:lang w:val="en-US"/>
        </w:rPr>
        <w:t>.</w:t>
      </w:r>
      <w:r w:rsidR="00615D71" w:rsidRPr="00920F2B">
        <w:rPr>
          <w:rFonts w:ascii="Times New Roman" w:hAnsi="Times New Roman" w:cs="Times New Roman"/>
          <w:sz w:val="24"/>
          <w:szCs w:val="24"/>
          <w:lang w:val="en-US"/>
        </w:rPr>
        <w:t xml:space="preserve"> People are faced with decision</w:t>
      </w:r>
      <w:r w:rsidR="00D51231">
        <w:rPr>
          <w:rFonts w:ascii="Times New Roman" w:hAnsi="Times New Roman" w:cs="Times New Roman"/>
          <w:sz w:val="24"/>
          <w:szCs w:val="24"/>
          <w:lang w:val="en-US"/>
        </w:rPr>
        <w:t>-</w:t>
      </w:r>
      <w:r w:rsidR="00615D71" w:rsidRPr="00920F2B">
        <w:rPr>
          <w:rFonts w:ascii="Times New Roman" w:hAnsi="Times New Roman" w:cs="Times New Roman"/>
          <w:sz w:val="24"/>
          <w:szCs w:val="24"/>
          <w:lang w:val="en-US"/>
        </w:rPr>
        <w:t>making situations in their daily lives</w:t>
      </w:r>
      <w:r w:rsidR="00D51231">
        <w:rPr>
          <w:rFonts w:ascii="Times New Roman" w:hAnsi="Times New Roman" w:cs="Times New Roman"/>
          <w:sz w:val="24"/>
          <w:szCs w:val="24"/>
          <w:lang w:val="en-US"/>
        </w:rPr>
        <w:t>,</w:t>
      </w:r>
      <w:r w:rsidR="00615D71" w:rsidRPr="00920F2B">
        <w:rPr>
          <w:rFonts w:ascii="Times New Roman" w:hAnsi="Times New Roman" w:cs="Times New Roman"/>
          <w:sz w:val="24"/>
          <w:szCs w:val="24"/>
          <w:lang w:val="en-US"/>
        </w:rPr>
        <w:t xml:space="preserve"> and it is expected that the decisions made are in line with an individual’s beliefs and attitude</w:t>
      </w:r>
      <w:r w:rsidR="005533B1">
        <w:rPr>
          <w:rFonts w:ascii="Times New Roman" w:hAnsi="Times New Roman" w:cs="Times New Roman"/>
          <w:sz w:val="24"/>
          <w:szCs w:val="24"/>
          <w:lang w:val="en-US"/>
        </w:rPr>
        <w:t>s</w:t>
      </w:r>
      <w:r w:rsidR="00615D71" w:rsidRPr="00920F2B">
        <w:rPr>
          <w:rFonts w:ascii="Times New Roman" w:hAnsi="Times New Roman" w:cs="Times New Roman"/>
          <w:sz w:val="24"/>
          <w:szCs w:val="24"/>
          <w:lang w:val="en-US"/>
        </w:rPr>
        <w:t xml:space="preserve"> about the circumstances that they are fac</w:t>
      </w:r>
      <w:r w:rsidR="00D51231">
        <w:rPr>
          <w:rFonts w:ascii="Times New Roman" w:hAnsi="Times New Roman" w:cs="Times New Roman"/>
          <w:sz w:val="24"/>
          <w:szCs w:val="24"/>
          <w:lang w:val="en-US"/>
        </w:rPr>
        <w:t>ing</w:t>
      </w:r>
      <w:r w:rsidR="00615D71" w:rsidRPr="00920F2B">
        <w:rPr>
          <w:rFonts w:ascii="Times New Roman" w:hAnsi="Times New Roman" w:cs="Times New Roman"/>
          <w:sz w:val="24"/>
          <w:szCs w:val="24"/>
          <w:lang w:val="en-US"/>
        </w:rPr>
        <w:t xml:space="preserve">. However, sometimes the </w:t>
      </w:r>
      <w:r w:rsidR="00D51231">
        <w:rPr>
          <w:rFonts w:ascii="Times New Roman" w:hAnsi="Times New Roman" w:cs="Times New Roman"/>
          <w:sz w:val="24"/>
          <w:szCs w:val="24"/>
          <w:lang w:val="en-US"/>
        </w:rPr>
        <w:t>conclusions</w:t>
      </w:r>
      <w:r w:rsidR="00615D71" w:rsidRPr="00920F2B">
        <w:rPr>
          <w:rFonts w:ascii="Times New Roman" w:hAnsi="Times New Roman" w:cs="Times New Roman"/>
          <w:sz w:val="24"/>
          <w:szCs w:val="24"/>
          <w:lang w:val="en-US"/>
        </w:rPr>
        <w:t xml:space="preserve"> arrived at might not agree with an individual’s </w:t>
      </w:r>
      <w:r w:rsidR="00D51231">
        <w:rPr>
          <w:rFonts w:ascii="Times New Roman" w:hAnsi="Times New Roman" w:cs="Times New Roman"/>
          <w:sz w:val="24"/>
          <w:szCs w:val="24"/>
          <w:lang w:val="en-US"/>
        </w:rPr>
        <w:t>view</w:t>
      </w:r>
      <w:r w:rsidR="00615D71" w:rsidRPr="00920F2B">
        <w:rPr>
          <w:rFonts w:ascii="Times New Roman" w:hAnsi="Times New Roman" w:cs="Times New Roman"/>
          <w:sz w:val="24"/>
          <w:szCs w:val="24"/>
          <w:lang w:val="en-US"/>
        </w:rPr>
        <w:t xml:space="preserve"> or </w:t>
      </w:r>
      <w:r w:rsidR="00D51231">
        <w:rPr>
          <w:rFonts w:ascii="Times New Roman" w:hAnsi="Times New Roman" w:cs="Times New Roman"/>
          <w:sz w:val="24"/>
          <w:szCs w:val="24"/>
          <w:lang w:val="en-US"/>
        </w:rPr>
        <w:t>perceptions,</w:t>
      </w:r>
      <w:r w:rsidR="00615D71" w:rsidRPr="00920F2B">
        <w:rPr>
          <w:rFonts w:ascii="Times New Roman" w:hAnsi="Times New Roman" w:cs="Times New Roman"/>
          <w:sz w:val="24"/>
          <w:szCs w:val="24"/>
          <w:lang w:val="en-US"/>
        </w:rPr>
        <w:t xml:space="preserve"> and this </w:t>
      </w:r>
      <w:r w:rsidR="005533B1">
        <w:rPr>
          <w:rFonts w:ascii="Times New Roman" w:hAnsi="Times New Roman" w:cs="Times New Roman"/>
          <w:sz w:val="24"/>
          <w:szCs w:val="24"/>
          <w:lang w:val="en-US"/>
        </w:rPr>
        <w:t xml:space="preserve">is </w:t>
      </w:r>
      <w:r w:rsidR="00615D71" w:rsidRPr="00920F2B">
        <w:rPr>
          <w:rFonts w:ascii="Times New Roman" w:hAnsi="Times New Roman" w:cs="Times New Roman"/>
          <w:sz w:val="24"/>
          <w:szCs w:val="24"/>
          <w:lang w:val="en-US"/>
        </w:rPr>
        <w:t xml:space="preserve">what is referred to as cognitive dissonance. For </w:t>
      </w:r>
      <w:r w:rsidR="00B07BC0" w:rsidRPr="00920F2B">
        <w:rPr>
          <w:rFonts w:ascii="Times New Roman" w:hAnsi="Times New Roman" w:cs="Times New Roman"/>
          <w:sz w:val="24"/>
          <w:szCs w:val="24"/>
          <w:lang w:val="en-US"/>
        </w:rPr>
        <w:t>example,</w:t>
      </w:r>
      <w:r w:rsidR="00615D71" w:rsidRPr="00920F2B">
        <w:rPr>
          <w:rFonts w:ascii="Times New Roman" w:hAnsi="Times New Roman" w:cs="Times New Roman"/>
          <w:sz w:val="24"/>
          <w:szCs w:val="24"/>
          <w:lang w:val="en-US"/>
        </w:rPr>
        <w:t xml:space="preserve"> if an individual portrays himself or herself as being philanthropic, and the ind</w:t>
      </w:r>
      <w:r w:rsidR="00B07BC0" w:rsidRPr="00920F2B">
        <w:rPr>
          <w:rFonts w:ascii="Times New Roman" w:hAnsi="Times New Roman" w:cs="Times New Roman"/>
          <w:sz w:val="24"/>
          <w:szCs w:val="24"/>
          <w:lang w:val="en-US"/>
        </w:rPr>
        <w:t>i</w:t>
      </w:r>
      <w:r w:rsidR="00615D71" w:rsidRPr="00920F2B">
        <w:rPr>
          <w:rFonts w:ascii="Times New Roman" w:hAnsi="Times New Roman" w:cs="Times New Roman"/>
          <w:sz w:val="24"/>
          <w:szCs w:val="24"/>
          <w:lang w:val="en-US"/>
        </w:rPr>
        <w:t>vi</w:t>
      </w:r>
      <w:r w:rsidR="00B07BC0" w:rsidRPr="00920F2B">
        <w:rPr>
          <w:rFonts w:ascii="Times New Roman" w:hAnsi="Times New Roman" w:cs="Times New Roman"/>
          <w:sz w:val="24"/>
          <w:szCs w:val="24"/>
          <w:lang w:val="en-US"/>
        </w:rPr>
        <w:t>du</w:t>
      </w:r>
      <w:r w:rsidR="00615D71" w:rsidRPr="00920F2B">
        <w:rPr>
          <w:rFonts w:ascii="Times New Roman" w:hAnsi="Times New Roman" w:cs="Times New Roman"/>
          <w:sz w:val="24"/>
          <w:szCs w:val="24"/>
          <w:lang w:val="en-US"/>
        </w:rPr>
        <w:t xml:space="preserve">al is asked to </w:t>
      </w:r>
      <w:r w:rsidR="00D51231">
        <w:rPr>
          <w:rFonts w:ascii="Times New Roman" w:hAnsi="Times New Roman" w:cs="Times New Roman"/>
          <w:sz w:val="24"/>
          <w:szCs w:val="24"/>
          <w:lang w:val="en-US"/>
        </w:rPr>
        <w:t>donate</w:t>
      </w:r>
      <w:r w:rsidR="00615D71" w:rsidRPr="00920F2B">
        <w:rPr>
          <w:rFonts w:ascii="Times New Roman" w:hAnsi="Times New Roman" w:cs="Times New Roman"/>
          <w:sz w:val="24"/>
          <w:szCs w:val="24"/>
          <w:lang w:val="en-US"/>
        </w:rPr>
        <w:t xml:space="preserve"> and fails to do so, </w:t>
      </w:r>
      <w:r w:rsidR="00B07BC0" w:rsidRPr="00920F2B">
        <w:rPr>
          <w:rFonts w:ascii="Times New Roman" w:hAnsi="Times New Roman" w:cs="Times New Roman"/>
          <w:sz w:val="24"/>
          <w:szCs w:val="24"/>
          <w:lang w:val="en-US"/>
        </w:rPr>
        <w:t xml:space="preserve">that might be caused by cognitive dissonance because the individual’s self-image as a philanthropist does not agree to the individual’s behavior of not </w:t>
      </w:r>
      <w:r w:rsidR="00D51231">
        <w:rPr>
          <w:rFonts w:ascii="Times New Roman" w:hAnsi="Times New Roman" w:cs="Times New Roman"/>
          <w:sz w:val="24"/>
          <w:szCs w:val="24"/>
          <w:lang w:val="en-US"/>
        </w:rPr>
        <w:t>donating</w:t>
      </w:r>
      <w:r w:rsidR="00B07BC0" w:rsidRPr="00920F2B">
        <w:rPr>
          <w:rFonts w:ascii="Times New Roman" w:hAnsi="Times New Roman" w:cs="Times New Roman"/>
          <w:sz w:val="24"/>
          <w:szCs w:val="24"/>
          <w:lang w:val="en-US"/>
        </w:rPr>
        <w:t xml:space="preserve">. </w:t>
      </w:r>
    </w:p>
    <w:p w14:paraId="0C5BC832" w14:textId="1A2E1F9D" w:rsidR="001E756F" w:rsidRDefault="00B07BC0" w:rsidP="00920F2B">
      <w:pPr>
        <w:spacing w:line="480" w:lineRule="auto"/>
        <w:ind w:firstLine="720"/>
        <w:rPr>
          <w:rFonts w:ascii="Times New Roman" w:hAnsi="Times New Roman" w:cs="Times New Roman"/>
          <w:sz w:val="24"/>
          <w:szCs w:val="24"/>
          <w:lang w:val="en-US"/>
        </w:rPr>
      </w:pPr>
      <w:r w:rsidRPr="00920F2B">
        <w:rPr>
          <w:rFonts w:ascii="Times New Roman" w:hAnsi="Times New Roman" w:cs="Times New Roman"/>
          <w:sz w:val="24"/>
          <w:szCs w:val="24"/>
          <w:lang w:val="en-US"/>
        </w:rPr>
        <w:t xml:space="preserve">The concept of cognitive dissonance was first </w:t>
      </w:r>
      <w:r w:rsidR="00524ABB" w:rsidRPr="00920F2B">
        <w:rPr>
          <w:rFonts w:ascii="Times New Roman" w:hAnsi="Times New Roman" w:cs="Times New Roman"/>
          <w:sz w:val="24"/>
          <w:szCs w:val="24"/>
          <w:lang w:val="en-US"/>
        </w:rPr>
        <w:t xml:space="preserve">established by Leon Festinger in 1957 as he was trying to investigate the communication of rumors. In his review of </w:t>
      </w:r>
      <w:r w:rsidR="00D51231">
        <w:rPr>
          <w:rFonts w:ascii="Times New Roman" w:hAnsi="Times New Roman" w:cs="Times New Roman"/>
          <w:sz w:val="24"/>
          <w:szCs w:val="24"/>
          <w:lang w:val="en-US"/>
        </w:rPr>
        <w:t xml:space="preserve">the </w:t>
      </w:r>
      <w:r w:rsidR="00524ABB" w:rsidRPr="00920F2B">
        <w:rPr>
          <w:rFonts w:ascii="Times New Roman" w:hAnsi="Times New Roman" w:cs="Times New Roman"/>
          <w:sz w:val="24"/>
          <w:szCs w:val="24"/>
          <w:lang w:val="en-US"/>
        </w:rPr>
        <w:t xml:space="preserve">literature, Festinger stumbled upon a study that had puzzling results. The study recorded rumors after an earthquake in India that was felt by a large area but affected a small </w:t>
      </w:r>
      <w:r w:rsidR="00D51231">
        <w:rPr>
          <w:rFonts w:ascii="Times New Roman" w:hAnsi="Times New Roman" w:cs="Times New Roman"/>
          <w:sz w:val="24"/>
          <w:szCs w:val="24"/>
          <w:lang w:val="en-US"/>
        </w:rPr>
        <w:t>part of India</w:t>
      </w:r>
      <w:r w:rsidR="00524ABB" w:rsidRPr="00920F2B">
        <w:rPr>
          <w:rFonts w:ascii="Times New Roman" w:hAnsi="Times New Roman" w:cs="Times New Roman"/>
          <w:sz w:val="24"/>
          <w:szCs w:val="24"/>
          <w:lang w:val="en-US"/>
        </w:rPr>
        <w:t xml:space="preserve">. </w:t>
      </w:r>
      <w:r w:rsidR="00920F2B" w:rsidRPr="00920F2B">
        <w:rPr>
          <w:rFonts w:ascii="Times New Roman" w:hAnsi="Times New Roman" w:cs="Times New Roman"/>
          <w:sz w:val="24"/>
          <w:szCs w:val="24"/>
          <w:lang w:val="en-US"/>
        </w:rPr>
        <w:t>The people outside the damage</w:t>
      </w:r>
      <w:r w:rsidR="00D51231">
        <w:rPr>
          <w:rFonts w:ascii="Times New Roman" w:hAnsi="Times New Roman" w:cs="Times New Roman"/>
          <w:sz w:val="24"/>
          <w:szCs w:val="24"/>
          <w:lang w:val="en-US"/>
        </w:rPr>
        <w:t>d</w:t>
      </w:r>
      <w:r w:rsidR="00920F2B" w:rsidRPr="00920F2B">
        <w:rPr>
          <w:rFonts w:ascii="Times New Roman" w:hAnsi="Times New Roman" w:cs="Times New Roman"/>
          <w:sz w:val="24"/>
          <w:szCs w:val="24"/>
          <w:lang w:val="en-US"/>
        </w:rPr>
        <w:t xml:space="preserve"> area spread rumors about the </w:t>
      </w:r>
      <w:r w:rsidR="00D51231">
        <w:rPr>
          <w:rFonts w:ascii="Times New Roman" w:hAnsi="Times New Roman" w:cs="Times New Roman"/>
          <w:sz w:val="24"/>
          <w:szCs w:val="24"/>
          <w:lang w:val="en-US"/>
        </w:rPr>
        <w:t>impend</w:t>
      </w:r>
      <w:r w:rsidR="00920F2B" w:rsidRPr="00920F2B">
        <w:rPr>
          <w:rFonts w:ascii="Times New Roman" w:hAnsi="Times New Roman" w:cs="Times New Roman"/>
          <w:sz w:val="24"/>
          <w:szCs w:val="24"/>
          <w:lang w:val="en-US"/>
        </w:rPr>
        <w:t xml:space="preserve">ing danger. Festinger argued that the </w:t>
      </w:r>
      <w:r w:rsidR="00D51231">
        <w:rPr>
          <w:rFonts w:ascii="Times New Roman" w:hAnsi="Times New Roman" w:cs="Times New Roman"/>
          <w:sz w:val="24"/>
          <w:szCs w:val="24"/>
          <w:lang w:val="en-US"/>
        </w:rPr>
        <w:t>talk</w:t>
      </w:r>
      <w:r w:rsidR="00920F2B" w:rsidRPr="00920F2B">
        <w:rPr>
          <w:rFonts w:ascii="Times New Roman" w:hAnsi="Times New Roman" w:cs="Times New Roman"/>
          <w:sz w:val="24"/>
          <w:szCs w:val="24"/>
          <w:lang w:val="en-US"/>
        </w:rPr>
        <w:t xml:space="preserve">s led the people outside the </w:t>
      </w:r>
      <w:r w:rsidR="00D51231">
        <w:rPr>
          <w:rFonts w:ascii="Times New Roman" w:hAnsi="Times New Roman" w:cs="Times New Roman"/>
          <w:sz w:val="24"/>
          <w:szCs w:val="24"/>
          <w:lang w:val="en-US"/>
        </w:rPr>
        <w:t xml:space="preserve">destruction </w:t>
      </w:r>
      <w:r w:rsidR="00920F2B" w:rsidRPr="00920F2B">
        <w:rPr>
          <w:rFonts w:ascii="Times New Roman" w:hAnsi="Times New Roman" w:cs="Times New Roman"/>
          <w:sz w:val="24"/>
          <w:szCs w:val="24"/>
          <w:lang w:val="en-US"/>
        </w:rPr>
        <w:t xml:space="preserve">area to believe that they were in danger even though they had no </w:t>
      </w:r>
      <w:r w:rsidR="00D51231">
        <w:rPr>
          <w:rFonts w:ascii="Times New Roman" w:hAnsi="Times New Roman" w:cs="Times New Roman"/>
          <w:sz w:val="24"/>
          <w:szCs w:val="24"/>
          <w:lang w:val="en-US"/>
        </w:rPr>
        <w:t>apparent</w:t>
      </w:r>
      <w:r w:rsidR="00920F2B" w:rsidRPr="00920F2B">
        <w:rPr>
          <w:rFonts w:ascii="Times New Roman" w:hAnsi="Times New Roman" w:cs="Times New Roman"/>
          <w:sz w:val="24"/>
          <w:szCs w:val="24"/>
          <w:lang w:val="en-US"/>
        </w:rPr>
        <w:t xml:space="preserve"> reason to feel that way.</w:t>
      </w:r>
    </w:p>
    <w:p w14:paraId="6CD3E40B" w14:textId="3AA63683" w:rsidR="00A51BF0" w:rsidRDefault="00185F5D" w:rsidP="00A51BF0">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How</w:t>
      </w:r>
      <w:r w:rsidR="00920F2B" w:rsidRPr="00A51BF0">
        <w:rPr>
          <w:rFonts w:ascii="Times New Roman" w:hAnsi="Times New Roman" w:cs="Times New Roman"/>
          <w:b/>
          <w:sz w:val="24"/>
          <w:szCs w:val="24"/>
          <w:lang w:val="en-US"/>
        </w:rPr>
        <w:t xml:space="preserve"> cogni</w:t>
      </w:r>
      <w:r w:rsidR="00A51BF0" w:rsidRPr="00A51BF0">
        <w:rPr>
          <w:rFonts w:ascii="Times New Roman" w:hAnsi="Times New Roman" w:cs="Times New Roman"/>
          <w:b/>
          <w:sz w:val="24"/>
          <w:szCs w:val="24"/>
          <w:lang w:val="en-US"/>
        </w:rPr>
        <w:t xml:space="preserve">tive dissonance </w:t>
      </w:r>
      <w:r>
        <w:rPr>
          <w:rFonts w:ascii="Times New Roman" w:hAnsi="Times New Roman" w:cs="Times New Roman"/>
          <w:b/>
          <w:sz w:val="24"/>
          <w:szCs w:val="24"/>
          <w:lang w:val="en-US"/>
        </w:rPr>
        <w:t>affects</w:t>
      </w:r>
      <w:r w:rsidR="00A51BF0" w:rsidRPr="00A51BF0">
        <w:rPr>
          <w:rFonts w:ascii="Times New Roman" w:hAnsi="Times New Roman" w:cs="Times New Roman"/>
          <w:b/>
          <w:sz w:val="24"/>
          <w:szCs w:val="24"/>
          <w:lang w:val="en-US"/>
        </w:rPr>
        <w:t xml:space="preserve"> attitude change</w:t>
      </w:r>
    </w:p>
    <w:p w14:paraId="235809AF" w14:textId="678EC17B" w:rsidR="00D51231" w:rsidRDefault="00A51BF0" w:rsidP="00A51BF0">
      <w:pPr>
        <w:spacing w:line="480" w:lineRule="auto"/>
        <w:rPr>
          <w:rFonts w:ascii="Times New Roman" w:hAnsi="Times New Roman" w:cs="Times New Roman"/>
          <w:sz w:val="24"/>
          <w:szCs w:val="24"/>
          <w:lang w:val="en-US"/>
        </w:rPr>
        <w:sectPr w:rsidR="00D51231">
          <w:headerReference w:type="default" r:id="rId6"/>
          <w:pgSz w:w="11906" w:h="16838"/>
          <w:pgMar w:top="1440" w:right="1440" w:bottom="1440" w:left="1440" w:header="708" w:footer="708" w:gutter="0"/>
          <w:cols w:space="708"/>
          <w:docGrid w:linePitch="360"/>
        </w:sectPr>
      </w:pPr>
      <w:r w:rsidRPr="00A51BF0">
        <w:rPr>
          <w:rFonts w:ascii="Times New Roman" w:hAnsi="Times New Roman" w:cs="Times New Roman"/>
          <w:sz w:val="24"/>
          <w:szCs w:val="24"/>
          <w:lang w:val="en-US"/>
        </w:rPr>
        <w:t>O</w:t>
      </w:r>
      <w:r>
        <w:rPr>
          <w:rFonts w:ascii="Times New Roman" w:hAnsi="Times New Roman" w:cs="Times New Roman"/>
          <w:sz w:val="24"/>
          <w:szCs w:val="24"/>
          <w:lang w:val="en-US"/>
        </w:rPr>
        <w:t xml:space="preserve">live, </w:t>
      </w:r>
      <w:proofErr w:type="spellStart"/>
      <w:r>
        <w:rPr>
          <w:rFonts w:ascii="Times New Roman" w:hAnsi="Times New Roman" w:cs="Times New Roman"/>
          <w:sz w:val="24"/>
          <w:szCs w:val="24"/>
          <w:lang w:val="en-US"/>
        </w:rPr>
        <w:t>Milland</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Martinie</w:t>
      </w:r>
      <w:proofErr w:type="spellEnd"/>
      <w:r>
        <w:rPr>
          <w:rFonts w:ascii="Times New Roman" w:hAnsi="Times New Roman" w:cs="Times New Roman"/>
          <w:sz w:val="24"/>
          <w:szCs w:val="24"/>
          <w:lang w:val="en-US"/>
        </w:rPr>
        <w:t xml:space="preserve"> (2013) note</w:t>
      </w:r>
      <w:r w:rsidR="0005409C">
        <w:rPr>
          <w:rFonts w:ascii="Times New Roman" w:hAnsi="Times New Roman" w:cs="Times New Roman"/>
          <w:sz w:val="24"/>
          <w:szCs w:val="24"/>
          <w:lang w:val="en-US"/>
        </w:rPr>
        <w:t>s</w:t>
      </w:r>
      <w:r>
        <w:rPr>
          <w:rFonts w:ascii="Times New Roman" w:hAnsi="Times New Roman" w:cs="Times New Roman"/>
          <w:sz w:val="24"/>
          <w:szCs w:val="24"/>
          <w:lang w:val="en-US"/>
        </w:rPr>
        <w:t xml:space="preserve"> that attitudes are psychological tendencies in which individuals</w:t>
      </w:r>
      <w:r w:rsidR="00C525CE">
        <w:rPr>
          <w:rFonts w:ascii="Times New Roman" w:hAnsi="Times New Roman" w:cs="Times New Roman"/>
          <w:sz w:val="24"/>
          <w:szCs w:val="24"/>
          <w:lang w:val="en-US"/>
        </w:rPr>
        <w:t xml:space="preserve"> express them by displaying the extent of favor or disfavor about a particular subject and they further recognize that attitudes are the most distinct aspect of social </w:t>
      </w:r>
      <w:r w:rsidR="00C525CE">
        <w:rPr>
          <w:rFonts w:ascii="Times New Roman" w:hAnsi="Times New Roman" w:cs="Times New Roman"/>
          <w:sz w:val="24"/>
          <w:szCs w:val="24"/>
          <w:lang w:val="en-US"/>
        </w:rPr>
        <w:lastRenderedPageBreak/>
        <w:t>psychology. This section discusses the effects of dissonance on attitude and</w:t>
      </w:r>
      <w:r w:rsidR="00FD79DC">
        <w:rPr>
          <w:rFonts w:ascii="Times New Roman" w:hAnsi="Times New Roman" w:cs="Times New Roman"/>
          <w:sz w:val="24"/>
          <w:szCs w:val="24"/>
          <w:lang w:val="en-US"/>
        </w:rPr>
        <w:t xml:space="preserve"> the challenges experienced in attitude change research.</w:t>
      </w:r>
    </w:p>
    <w:p w14:paraId="48661754" w14:textId="03670830" w:rsidR="00127B13" w:rsidRDefault="00185F5D" w:rsidP="003079E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 study by Gil, Ros &amp; </w:t>
      </w:r>
      <w:proofErr w:type="spellStart"/>
      <w:r>
        <w:rPr>
          <w:rFonts w:ascii="Times New Roman" w:hAnsi="Times New Roman" w:cs="Times New Roman"/>
          <w:sz w:val="24"/>
          <w:szCs w:val="24"/>
          <w:lang w:val="en-US"/>
        </w:rPr>
        <w:t>Martinie</w:t>
      </w:r>
      <w:proofErr w:type="spellEnd"/>
      <w:r>
        <w:rPr>
          <w:rFonts w:ascii="Times New Roman" w:hAnsi="Times New Roman" w:cs="Times New Roman"/>
          <w:sz w:val="24"/>
          <w:szCs w:val="24"/>
          <w:lang w:val="en-US"/>
        </w:rPr>
        <w:t xml:space="preserve"> (2017) conclude</w:t>
      </w:r>
      <w:r w:rsidR="0006545E">
        <w:rPr>
          <w:rFonts w:ascii="Times New Roman" w:hAnsi="Times New Roman" w:cs="Times New Roman"/>
          <w:sz w:val="24"/>
          <w:szCs w:val="24"/>
          <w:lang w:val="en-US"/>
        </w:rPr>
        <w:t>d</w:t>
      </w:r>
      <w:r>
        <w:rPr>
          <w:rFonts w:ascii="Times New Roman" w:hAnsi="Times New Roman" w:cs="Times New Roman"/>
          <w:sz w:val="24"/>
          <w:szCs w:val="24"/>
          <w:lang w:val="en-US"/>
        </w:rPr>
        <w:t xml:space="preserve"> that induction of dissonance affects attitude change. In their </w:t>
      </w:r>
      <w:r w:rsidR="00D51231">
        <w:rPr>
          <w:rFonts w:ascii="Times New Roman" w:hAnsi="Times New Roman" w:cs="Times New Roman"/>
          <w:sz w:val="24"/>
          <w:szCs w:val="24"/>
          <w:lang w:val="en-US"/>
        </w:rPr>
        <w:t>research</w:t>
      </w:r>
      <w:r>
        <w:rPr>
          <w:rFonts w:ascii="Times New Roman" w:hAnsi="Times New Roman" w:cs="Times New Roman"/>
          <w:sz w:val="24"/>
          <w:szCs w:val="24"/>
          <w:lang w:val="en-US"/>
        </w:rPr>
        <w:t>, Gil et al.</w:t>
      </w:r>
      <w:r w:rsidR="00127B13">
        <w:rPr>
          <w:rFonts w:ascii="Times New Roman" w:hAnsi="Times New Roman" w:cs="Times New Roman"/>
          <w:sz w:val="24"/>
          <w:szCs w:val="24"/>
          <w:lang w:val="en-US"/>
        </w:rPr>
        <w:t xml:space="preserve"> administered different tests</w:t>
      </w:r>
      <w:r w:rsidR="00D51231">
        <w:rPr>
          <w:rFonts w:ascii="Times New Roman" w:hAnsi="Times New Roman" w:cs="Times New Roman"/>
          <w:sz w:val="24"/>
          <w:szCs w:val="24"/>
          <w:lang w:val="en-US"/>
        </w:rPr>
        <w:t>,</w:t>
      </w:r>
      <w:r w:rsidR="00127B13">
        <w:rPr>
          <w:rFonts w:ascii="Times New Roman" w:hAnsi="Times New Roman" w:cs="Times New Roman"/>
          <w:sz w:val="24"/>
          <w:szCs w:val="24"/>
          <w:lang w:val="en-US"/>
        </w:rPr>
        <w:t xml:space="preserve"> and one of them was asking the participants in the study to produce a counter-attitudinal essay after allocation of none, high and low resources for writing the essay. </w:t>
      </w:r>
      <w:r w:rsidR="00D51231">
        <w:rPr>
          <w:rFonts w:ascii="Times New Roman" w:hAnsi="Times New Roman" w:cs="Times New Roman"/>
          <w:sz w:val="24"/>
          <w:szCs w:val="24"/>
          <w:lang w:val="en-US"/>
        </w:rPr>
        <w:t>Before</w:t>
      </w:r>
      <w:r w:rsidR="00127B13">
        <w:rPr>
          <w:rFonts w:ascii="Times New Roman" w:hAnsi="Times New Roman" w:cs="Times New Roman"/>
          <w:sz w:val="24"/>
          <w:szCs w:val="24"/>
          <w:lang w:val="en-US"/>
        </w:rPr>
        <w:t xml:space="preserve"> asking </w:t>
      </w:r>
      <w:r w:rsidR="00475408">
        <w:rPr>
          <w:rFonts w:ascii="Times New Roman" w:hAnsi="Times New Roman" w:cs="Times New Roman"/>
          <w:sz w:val="24"/>
          <w:szCs w:val="24"/>
          <w:lang w:val="en-US"/>
        </w:rPr>
        <w:t xml:space="preserve">the </w:t>
      </w:r>
      <w:r w:rsidR="00127B13">
        <w:rPr>
          <w:rFonts w:ascii="Times New Roman" w:hAnsi="Times New Roman" w:cs="Times New Roman"/>
          <w:sz w:val="24"/>
          <w:szCs w:val="24"/>
          <w:lang w:val="en-US"/>
        </w:rPr>
        <w:t xml:space="preserve">question, the participants were exposed to video clips that induced mood (negative, positive and neutral). The researcher observed that </w:t>
      </w:r>
      <w:r w:rsidR="00935A4D">
        <w:rPr>
          <w:rFonts w:ascii="Times New Roman" w:hAnsi="Times New Roman" w:cs="Times New Roman"/>
          <w:sz w:val="24"/>
          <w:szCs w:val="24"/>
          <w:lang w:val="en-US"/>
        </w:rPr>
        <w:t xml:space="preserve">in negative mood condition, systematic processing was evoked and in </w:t>
      </w:r>
      <w:r w:rsidR="00D51231">
        <w:rPr>
          <w:rFonts w:ascii="Times New Roman" w:hAnsi="Times New Roman" w:cs="Times New Roman"/>
          <w:sz w:val="24"/>
          <w:szCs w:val="24"/>
          <w:lang w:val="en-US"/>
        </w:rPr>
        <w:t>a</w:t>
      </w:r>
      <w:r w:rsidR="00935A4D">
        <w:rPr>
          <w:rFonts w:ascii="Times New Roman" w:hAnsi="Times New Roman" w:cs="Times New Roman"/>
          <w:sz w:val="24"/>
          <w:szCs w:val="24"/>
          <w:lang w:val="en-US"/>
        </w:rPr>
        <w:t xml:space="preserve"> positive </w:t>
      </w:r>
      <w:r w:rsidR="00D51231">
        <w:rPr>
          <w:rFonts w:ascii="Times New Roman" w:hAnsi="Times New Roman" w:cs="Times New Roman"/>
          <w:sz w:val="24"/>
          <w:szCs w:val="24"/>
          <w:lang w:val="en-US"/>
        </w:rPr>
        <w:t>atmosphere</w:t>
      </w:r>
      <w:r w:rsidR="00935A4D">
        <w:rPr>
          <w:rFonts w:ascii="Times New Roman" w:hAnsi="Times New Roman" w:cs="Times New Roman"/>
          <w:sz w:val="24"/>
          <w:szCs w:val="24"/>
          <w:lang w:val="en-US"/>
        </w:rPr>
        <w:t xml:space="preserve">, heuristic processing was elicited. The third observation was that there was a change in attitude when individuals in the state of high dissonance </w:t>
      </w:r>
      <w:r w:rsidR="00D51231">
        <w:rPr>
          <w:rFonts w:ascii="Times New Roman" w:hAnsi="Times New Roman" w:cs="Times New Roman"/>
          <w:sz w:val="24"/>
          <w:szCs w:val="24"/>
          <w:lang w:val="en-US"/>
        </w:rPr>
        <w:t xml:space="preserve">got </w:t>
      </w:r>
      <w:r w:rsidR="00935A4D">
        <w:rPr>
          <w:rFonts w:ascii="Times New Roman" w:hAnsi="Times New Roman" w:cs="Times New Roman"/>
          <w:sz w:val="24"/>
          <w:szCs w:val="24"/>
          <w:lang w:val="en-US"/>
        </w:rPr>
        <w:t>exposed to a negative mood. However, the</w:t>
      </w:r>
      <w:r w:rsidR="0005409C">
        <w:rPr>
          <w:rFonts w:ascii="Times New Roman" w:hAnsi="Times New Roman" w:cs="Times New Roman"/>
          <w:sz w:val="24"/>
          <w:szCs w:val="24"/>
          <w:lang w:val="en-US"/>
        </w:rPr>
        <w:t>re</w:t>
      </w:r>
      <w:r w:rsidR="00935A4D">
        <w:rPr>
          <w:rFonts w:ascii="Times New Roman" w:hAnsi="Times New Roman" w:cs="Times New Roman"/>
          <w:sz w:val="24"/>
          <w:szCs w:val="24"/>
          <w:lang w:val="en-US"/>
        </w:rPr>
        <w:t xml:space="preserve"> was no change in </w:t>
      </w:r>
      <w:r w:rsidR="00D51231">
        <w:rPr>
          <w:rFonts w:ascii="Times New Roman" w:hAnsi="Times New Roman" w:cs="Times New Roman"/>
          <w:sz w:val="24"/>
          <w:szCs w:val="24"/>
          <w:lang w:val="en-US"/>
        </w:rPr>
        <w:t>view</w:t>
      </w:r>
      <w:r w:rsidR="00935A4D">
        <w:rPr>
          <w:rFonts w:ascii="Times New Roman" w:hAnsi="Times New Roman" w:cs="Times New Roman"/>
          <w:sz w:val="24"/>
          <w:szCs w:val="24"/>
          <w:lang w:val="en-US"/>
        </w:rPr>
        <w:t xml:space="preserve"> when the </w:t>
      </w:r>
      <w:r w:rsidR="003079EA">
        <w:rPr>
          <w:rFonts w:ascii="Times New Roman" w:hAnsi="Times New Roman" w:cs="Times New Roman"/>
          <w:sz w:val="24"/>
          <w:szCs w:val="24"/>
          <w:lang w:val="en-US"/>
        </w:rPr>
        <w:t xml:space="preserve">same individuals in high dissonance state </w:t>
      </w:r>
      <w:r w:rsidR="0005409C">
        <w:rPr>
          <w:rFonts w:ascii="Times New Roman" w:hAnsi="Times New Roman" w:cs="Times New Roman"/>
          <w:sz w:val="24"/>
          <w:szCs w:val="24"/>
          <w:lang w:val="en-US"/>
        </w:rPr>
        <w:t xml:space="preserve">were </w:t>
      </w:r>
      <w:r w:rsidR="003079EA">
        <w:rPr>
          <w:rFonts w:ascii="Times New Roman" w:hAnsi="Times New Roman" w:cs="Times New Roman"/>
          <w:sz w:val="24"/>
          <w:szCs w:val="24"/>
          <w:lang w:val="en-US"/>
        </w:rPr>
        <w:t xml:space="preserve">exposed to </w:t>
      </w:r>
      <w:r w:rsidR="00D51231">
        <w:rPr>
          <w:rFonts w:ascii="Times New Roman" w:hAnsi="Times New Roman" w:cs="Times New Roman"/>
          <w:sz w:val="24"/>
          <w:szCs w:val="24"/>
          <w:lang w:val="en-US"/>
        </w:rPr>
        <w:t xml:space="preserve">a </w:t>
      </w:r>
      <w:r w:rsidR="003079EA">
        <w:rPr>
          <w:rFonts w:ascii="Times New Roman" w:hAnsi="Times New Roman" w:cs="Times New Roman"/>
          <w:sz w:val="24"/>
          <w:szCs w:val="24"/>
          <w:lang w:val="en-US"/>
        </w:rPr>
        <w:t xml:space="preserve">neutral or positive </w:t>
      </w:r>
      <w:r w:rsidR="00D51231">
        <w:rPr>
          <w:rFonts w:ascii="Times New Roman" w:hAnsi="Times New Roman" w:cs="Times New Roman"/>
          <w:sz w:val="24"/>
          <w:szCs w:val="24"/>
          <w:lang w:val="en-US"/>
        </w:rPr>
        <w:t>atmosphere</w:t>
      </w:r>
      <w:r w:rsidR="003079EA">
        <w:rPr>
          <w:rFonts w:ascii="Times New Roman" w:hAnsi="Times New Roman" w:cs="Times New Roman"/>
          <w:sz w:val="24"/>
          <w:szCs w:val="24"/>
          <w:lang w:val="en-US"/>
        </w:rPr>
        <w:t xml:space="preserve">. It was also noteworthy that when participants </w:t>
      </w:r>
      <w:r w:rsidR="00D51231">
        <w:rPr>
          <w:rFonts w:ascii="Times New Roman" w:hAnsi="Times New Roman" w:cs="Times New Roman"/>
          <w:sz w:val="24"/>
          <w:szCs w:val="24"/>
          <w:lang w:val="en-US"/>
        </w:rPr>
        <w:t>got</w:t>
      </w:r>
      <w:r w:rsidR="003079EA">
        <w:rPr>
          <w:rFonts w:ascii="Times New Roman" w:hAnsi="Times New Roman" w:cs="Times New Roman"/>
          <w:sz w:val="24"/>
          <w:szCs w:val="24"/>
          <w:lang w:val="en-US"/>
        </w:rPr>
        <w:t xml:space="preserve"> induced to high dissonance, </w:t>
      </w:r>
      <w:r w:rsidR="00D51231">
        <w:rPr>
          <w:rFonts w:ascii="Times New Roman" w:hAnsi="Times New Roman" w:cs="Times New Roman"/>
          <w:sz w:val="24"/>
          <w:szCs w:val="24"/>
          <w:lang w:val="en-US"/>
        </w:rPr>
        <w:t xml:space="preserve">the </w:t>
      </w:r>
      <w:r w:rsidR="003079EA">
        <w:rPr>
          <w:rFonts w:ascii="Times New Roman" w:hAnsi="Times New Roman" w:cs="Times New Roman"/>
          <w:sz w:val="24"/>
          <w:szCs w:val="24"/>
          <w:lang w:val="en-US"/>
        </w:rPr>
        <w:t xml:space="preserve">method of information processing that was measured by the </w:t>
      </w:r>
      <w:r w:rsidR="00D51231">
        <w:rPr>
          <w:rFonts w:ascii="Times New Roman" w:hAnsi="Times New Roman" w:cs="Times New Roman"/>
          <w:sz w:val="24"/>
          <w:szCs w:val="24"/>
          <w:lang w:val="en-US"/>
        </w:rPr>
        <w:t>number</w:t>
      </w:r>
      <w:r w:rsidR="003079EA">
        <w:rPr>
          <w:rFonts w:ascii="Times New Roman" w:hAnsi="Times New Roman" w:cs="Times New Roman"/>
          <w:sz w:val="24"/>
          <w:szCs w:val="24"/>
          <w:lang w:val="en-US"/>
        </w:rPr>
        <w:t xml:space="preserve"> of resources allocated for the writing the essay changed the participant’s attitudes. Therefore, the study results indicated </w:t>
      </w:r>
      <w:r w:rsidR="0006545E">
        <w:rPr>
          <w:rFonts w:ascii="Times New Roman" w:hAnsi="Times New Roman" w:cs="Times New Roman"/>
          <w:sz w:val="24"/>
          <w:szCs w:val="24"/>
          <w:lang w:val="en-US"/>
        </w:rPr>
        <w:t xml:space="preserve">how attitude changed with </w:t>
      </w:r>
      <w:r w:rsidR="00D51231">
        <w:rPr>
          <w:rFonts w:ascii="Times New Roman" w:hAnsi="Times New Roman" w:cs="Times New Roman"/>
          <w:sz w:val="24"/>
          <w:szCs w:val="24"/>
          <w:lang w:val="en-US"/>
        </w:rPr>
        <w:t xml:space="preserve">the </w:t>
      </w:r>
      <w:r w:rsidR="0006545E">
        <w:rPr>
          <w:rFonts w:ascii="Times New Roman" w:hAnsi="Times New Roman" w:cs="Times New Roman"/>
          <w:sz w:val="24"/>
          <w:szCs w:val="24"/>
          <w:lang w:val="en-US"/>
        </w:rPr>
        <w:t xml:space="preserve">induction </w:t>
      </w:r>
      <w:r w:rsidR="003079EA">
        <w:rPr>
          <w:rFonts w:ascii="Times New Roman" w:hAnsi="Times New Roman" w:cs="Times New Roman"/>
          <w:sz w:val="24"/>
          <w:szCs w:val="24"/>
          <w:lang w:val="en-US"/>
        </w:rPr>
        <w:t xml:space="preserve">of </w:t>
      </w:r>
      <w:r w:rsidR="0006545E">
        <w:rPr>
          <w:rFonts w:ascii="Times New Roman" w:hAnsi="Times New Roman" w:cs="Times New Roman"/>
          <w:sz w:val="24"/>
          <w:szCs w:val="24"/>
          <w:lang w:val="en-US"/>
        </w:rPr>
        <w:t xml:space="preserve">high and low </w:t>
      </w:r>
      <w:r w:rsidR="003079EA">
        <w:rPr>
          <w:rFonts w:ascii="Times New Roman" w:hAnsi="Times New Roman" w:cs="Times New Roman"/>
          <w:sz w:val="24"/>
          <w:szCs w:val="24"/>
          <w:lang w:val="en-US"/>
        </w:rPr>
        <w:t>dissonance</w:t>
      </w:r>
      <w:r w:rsidR="0006545E">
        <w:rPr>
          <w:rFonts w:ascii="Times New Roman" w:hAnsi="Times New Roman" w:cs="Times New Roman"/>
          <w:sz w:val="24"/>
          <w:szCs w:val="24"/>
          <w:lang w:val="en-US"/>
        </w:rPr>
        <w:t>.</w:t>
      </w:r>
      <w:r w:rsidR="003079EA">
        <w:rPr>
          <w:rFonts w:ascii="Times New Roman" w:hAnsi="Times New Roman" w:cs="Times New Roman"/>
          <w:sz w:val="24"/>
          <w:szCs w:val="24"/>
          <w:lang w:val="en-US"/>
        </w:rPr>
        <w:t xml:space="preserve"> </w:t>
      </w:r>
    </w:p>
    <w:p w14:paraId="6EAB9DA2" w14:textId="4B13E10A" w:rsidR="00D51231" w:rsidRDefault="00475408" w:rsidP="003079EA">
      <w:pPr>
        <w:spacing w:line="480" w:lineRule="auto"/>
        <w:ind w:firstLine="720"/>
        <w:rPr>
          <w:rFonts w:ascii="Times New Roman" w:hAnsi="Times New Roman" w:cs="Times New Roman"/>
          <w:sz w:val="24"/>
          <w:szCs w:val="24"/>
          <w:lang w:val="en-US"/>
        </w:rPr>
        <w:sectPr w:rsidR="00D51231">
          <w:headerReference w:type="default" r:id="rId7"/>
          <w:pgSz w:w="11906" w:h="16838"/>
          <w:pgMar w:top="1440" w:right="1440" w:bottom="1440" w:left="1440" w:header="708" w:footer="708" w:gutter="0"/>
          <w:cols w:space="708"/>
          <w:docGrid w:linePitch="360"/>
        </w:sectPr>
      </w:pPr>
      <w:r>
        <w:rPr>
          <w:rFonts w:ascii="Times New Roman" w:hAnsi="Times New Roman" w:cs="Times New Roman"/>
          <w:sz w:val="24"/>
          <w:szCs w:val="24"/>
          <w:lang w:val="en-US"/>
        </w:rPr>
        <w:t>To change an individual’s attitude, a researcher or one ought to induce cognitive dissonance. However, in</w:t>
      </w:r>
      <w:r w:rsidR="0006545E">
        <w:rPr>
          <w:rFonts w:ascii="Times New Roman" w:hAnsi="Times New Roman" w:cs="Times New Roman"/>
          <w:sz w:val="24"/>
          <w:szCs w:val="24"/>
          <w:lang w:val="en-US"/>
        </w:rPr>
        <w:t xml:space="preserve"> cognitive dissonance and attitude change research, </w:t>
      </w:r>
      <w:r w:rsidR="003C7425">
        <w:rPr>
          <w:rFonts w:ascii="Times New Roman" w:hAnsi="Times New Roman" w:cs="Times New Roman"/>
          <w:sz w:val="24"/>
          <w:szCs w:val="24"/>
          <w:lang w:val="en-US"/>
        </w:rPr>
        <w:t>attitude change is mostly forced to comply with procedures which indicates a shift in the original position to a moderate one rather than from a more general perspective to change in attitude. As Olive et</w:t>
      </w:r>
      <w:r w:rsidR="00D51231">
        <w:rPr>
          <w:rFonts w:ascii="Times New Roman" w:hAnsi="Times New Roman" w:cs="Times New Roman"/>
          <w:sz w:val="24"/>
          <w:szCs w:val="24"/>
          <w:lang w:val="en-US"/>
        </w:rPr>
        <w:t xml:space="preserve"> al.</w:t>
      </w:r>
      <w:r w:rsidR="003C7425">
        <w:rPr>
          <w:rFonts w:ascii="Times New Roman" w:hAnsi="Times New Roman" w:cs="Times New Roman"/>
          <w:sz w:val="24"/>
          <w:szCs w:val="24"/>
          <w:lang w:val="en-US"/>
        </w:rPr>
        <w:t xml:space="preserve"> (2013) note, there is a challenge in assessing the participants’ attitudes because</w:t>
      </w:r>
      <w:r w:rsidR="00D51231">
        <w:rPr>
          <w:rFonts w:ascii="Times New Roman" w:hAnsi="Times New Roman" w:cs="Times New Roman"/>
          <w:sz w:val="24"/>
          <w:szCs w:val="24"/>
          <w:lang w:val="en-US"/>
        </w:rPr>
        <w:t>,</w:t>
      </w:r>
      <w:r w:rsidR="003C7425">
        <w:rPr>
          <w:rFonts w:ascii="Times New Roman" w:hAnsi="Times New Roman" w:cs="Times New Roman"/>
          <w:sz w:val="24"/>
          <w:szCs w:val="24"/>
          <w:lang w:val="en-US"/>
        </w:rPr>
        <w:t xml:space="preserve"> in most circumstances, their attitudes</w:t>
      </w:r>
      <w:r w:rsidR="00D51231">
        <w:rPr>
          <w:rFonts w:ascii="Times New Roman" w:hAnsi="Times New Roman" w:cs="Times New Roman"/>
          <w:sz w:val="24"/>
          <w:szCs w:val="24"/>
          <w:lang w:val="en-US"/>
        </w:rPr>
        <w:t xml:space="preserve"> get</w:t>
      </w:r>
      <w:r w:rsidR="003C7425">
        <w:rPr>
          <w:rFonts w:ascii="Times New Roman" w:hAnsi="Times New Roman" w:cs="Times New Roman"/>
          <w:sz w:val="24"/>
          <w:szCs w:val="24"/>
          <w:lang w:val="en-US"/>
        </w:rPr>
        <w:t xml:space="preserve"> measured after the experiment which makes conclusions to be incorrect because the </w:t>
      </w:r>
      <w:r>
        <w:rPr>
          <w:rFonts w:ascii="Times New Roman" w:hAnsi="Times New Roman" w:cs="Times New Roman"/>
          <w:sz w:val="24"/>
          <w:szCs w:val="24"/>
          <w:lang w:val="en-US"/>
        </w:rPr>
        <w:t xml:space="preserve">original perceptions of the subject are not known. </w:t>
      </w:r>
      <w:r w:rsidR="00FD79DC">
        <w:rPr>
          <w:rFonts w:ascii="Times New Roman" w:hAnsi="Times New Roman" w:cs="Times New Roman"/>
          <w:sz w:val="24"/>
          <w:szCs w:val="24"/>
          <w:lang w:val="en-US"/>
        </w:rPr>
        <w:t xml:space="preserve">On the other hand, assessing the individual’s attitude </w:t>
      </w:r>
      <w:r w:rsidR="00D51231">
        <w:rPr>
          <w:rFonts w:ascii="Times New Roman" w:hAnsi="Times New Roman" w:cs="Times New Roman"/>
          <w:sz w:val="24"/>
          <w:szCs w:val="24"/>
          <w:lang w:val="en-US"/>
        </w:rPr>
        <w:t>before</w:t>
      </w:r>
      <w:r w:rsidR="00FD79DC">
        <w:rPr>
          <w:rFonts w:ascii="Times New Roman" w:hAnsi="Times New Roman" w:cs="Times New Roman"/>
          <w:sz w:val="24"/>
          <w:szCs w:val="24"/>
          <w:lang w:val="en-US"/>
        </w:rPr>
        <w:t xml:space="preserve"> the experiment may cause resistance to change. </w:t>
      </w:r>
      <w:r>
        <w:rPr>
          <w:rFonts w:ascii="Times New Roman" w:hAnsi="Times New Roman" w:cs="Times New Roman"/>
          <w:sz w:val="24"/>
          <w:szCs w:val="24"/>
          <w:lang w:val="en-US"/>
        </w:rPr>
        <w:t xml:space="preserve">Therefore, the researchers recommend that dissonance research should develop tools to measure how attitudes change during </w:t>
      </w:r>
      <w:r w:rsidR="00D51231">
        <w:rPr>
          <w:rFonts w:ascii="Times New Roman" w:hAnsi="Times New Roman" w:cs="Times New Roman"/>
          <w:sz w:val="24"/>
          <w:szCs w:val="24"/>
          <w:lang w:val="en-US"/>
        </w:rPr>
        <w:t>trial</w:t>
      </w:r>
      <w:r>
        <w:rPr>
          <w:rFonts w:ascii="Times New Roman" w:hAnsi="Times New Roman" w:cs="Times New Roman"/>
          <w:sz w:val="24"/>
          <w:szCs w:val="24"/>
          <w:lang w:val="en-US"/>
        </w:rPr>
        <w:t xml:space="preserve">s. </w:t>
      </w:r>
    </w:p>
    <w:p w14:paraId="39E21110" w14:textId="39C8A358" w:rsidR="00E1603C" w:rsidRDefault="00FD79DC" w:rsidP="00E1603C">
      <w:pPr>
        <w:spacing w:line="480" w:lineRule="auto"/>
        <w:jc w:val="center"/>
        <w:rPr>
          <w:rFonts w:ascii="Times New Roman" w:hAnsi="Times New Roman" w:cs="Times New Roman"/>
          <w:b/>
          <w:sz w:val="24"/>
          <w:szCs w:val="24"/>
          <w:lang w:val="en-US"/>
        </w:rPr>
      </w:pPr>
      <w:r w:rsidRPr="00E1603C">
        <w:rPr>
          <w:rFonts w:ascii="Times New Roman" w:hAnsi="Times New Roman" w:cs="Times New Roman"/>
          <w:b/>
          <w:sz w:val="24"/>
          <w:szCs w:val="24"/>
          <w:lang w:val="en-US"/>
        </w:rPr>
        <w:lastRenderedPageBreak/>
        <w:t>Dissonance reduction strategies</w:t>
      </w:r>
    </w:p>
    <w:p w14:paraId="612F2BAD" w14:textId="57FF6C74" w:rsidR="00E1603C" w:rsidRDefault="00E1603C" w:rsidP="00E1603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main reasons for dissonance reduction are to bring back balance. Life presents various circumstances that require decision making and every time people </w:t>
      </w:r>
      <w:r w:rsidR="00D51231">
        <w:rPr>
          <w:rFonts w:ascii="Times New Roman" w:hAnsi="Times New Roman" w:cs="Times New Roman"/>
          <w:sz w:val="24"/>
          <w:szCs w:val="24"/>
          <w:lang w:val="en-US"/>
        </w:rPr>
        <w:t>encounter</w:t>
      </w:r>
      <w:r>
        <w:rPr>
          <w:rFonts w:ascii="Times New Roman" w:hAnsi="Times New Roman" w:cs="Times New Roman"/>
          <w:sz w:val="24"/>
          <w:szCs w:val="24"/>
          <w:lang w:val="en-US"/>
        </w:rPr>
        <w:t xml:space="preserve"> such </w:t>
      </w:r>
      <w:r w:rsidR="00D51231">
        <w:rPr>
          <w:rFonts w:ascii="Times New Roman" w:hAnsi="Times New Roman" w:cs="Times New Roman"/>
          <w:sz w:val="24"/>
          <w:szCs w:val="24"/>
          <w:lang w:val="en-US"/>
        </w:rPr>
        <w:t>situation</w:t>
      </w:r>
      <w:r>
        <w:rPr>
          <w:rFonts w:ascii="Times New Roman" w:hAnsi="Times New Roman" w:cs="Times New Roman"/>
          <w:sz w:val="24"/>
          <w:szCs w:val="24"/>
          <w:lang w:val="en-US"/>
        </w:rPr>
        <w:t>s</w:t>
      </w:r>
      <w:r w:rsidR="00D51231">
        <w:rPr>
          <w:rFonts w:ascii="Times New Roman" w:hAnsi="Times New Roman" w:cs="Times New Roman"/>
          <w:sz w:val="24"/>
          <w:szCs w:val="24"/>
          <w:lang w:val="en-US"/>
        </w:rPr>
        <w:t>;</w:t>
      </w:r>
      <w:r>
        <w:rPr>
          <w:rFonts w:ascii="Times New Roman" w:hAnsi="Times New Roman" w:cs="Times New Roman"/>
          <w:sz w:val="24"/>
          <w:szCs w:val="24"/>
          <w:lang w:val="en-US"/>
        </w:rPr>
        <w:t xml:space="preserve"> there is a possibility of dissonance. Research on dissonance has provided a set of techniques that can be used to reduce it and </w:t>
      </w:r>
      <w:r w:rsidR="003354EA">
        <w:rPr>
          <w:rFonts w:ascii="Times New Roman" w:hAnsi="Times New Roman" w:cs="Times New Roman"/>
          <w:sz w:val="24"/>
          <w:szCs w:val="24"/>
          <w:lang w:val="en-US"/>
        </w:rPr>
        <w:t>this section will discuss those recommended guidelines as outlined by McGrath (2017).</w:t>
      </w:r>
    </w:p>
    <w:p w14:paraId="148DB611" w14:textId="4108673C" w:rsidR="003354EA" w:rsidRPr="00AF649E" w:rsidRDefault="003354EA" w:rsidP="00E1603C">
      <w:pPr>
        <w:spacing w:line="480" w:lineRule="auto"/>
        <w:rPr>
          <w:rFonts w:ascii="Times New Roman" w:hAnsi="Times New Roman" w:cs="Times New Roman"/>
          <w:b/>
          <w:sz w:val="24"/>
          <w:szCs w:val="24"/>
          <w:lang w:val="en-US"/>
        </w:rPr>
      </w:pPr>
      <w:r w:rsidRPr="00AF649E">
        <w:rPr>
          <w:rFonts w:ascii="Times New Roman" w:hAnsi="Times New Roman" w:cs="Times New Roman"/>
          <w:b/>
          <w:sz w:val="24"/>
          <w:szCs w:val="24"/>
          <w:lang w:val="en-US"/>
        </w:rPr>
        <w:t>Attitude change</w:t>
      </w:r>
    </w:p>
    <w:p w14:paraId="1A2F1982" w14:textId="2D8DC987" w:rsidR="003354EA" w:rsidRDefault="003354EA" w:rsidP="00E1603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McGrath (2017) asserts that attitude change as a technique for dissonance reduction </w:t>
      </w:r>
      <w:r w:rsidR="006420C7">
        <w:rPr>
          <w:rFonts w:ascii="Times New Roman" w:hAnsi="Times New Roman" w:cs="Times New Roman"/>
          <w:sz w:val="24"/>
          <w:szCs w:val="24"/>
          <w:lang w:val="en-US"/>
        </w:rPr>
        <w:t xml:space="preserve">has been a </w:t>
      </w:r>
      <w:r w:rsidR="00D51231">
        <w:rPr>
          <w:rFonts w:ascii="Times New Roman" w:hAnsi="Times New Roman" w:cs="Times New Roman"/>
          <w:sz w:val="24"/>
          <w:szCs w:val="24"/>
          <w:lang w:val="en-US"/>
        </w:rPr>
        <w:t>standard</w:t>
      </w:r>
      <w:r w:rsidR="006420C7">
        <w:rPr>
          <w:rFonts w:ascii="Times New Roman" w:hAnsi="Times New Roman" w:cs="Times New Roman"/>
          <w:sz w:val="24"/>
          <w:szCs w:val="24"/>
          <w:lang w:val="en-US"/>
        </w:rPr>
        <w:t xml:space="preserve"> method for researchers and she links the reason for this technique being widely used to Festinger’s and Carlsmith’s research in 1959; attitude change was the dependent variable in their </w:t>
      </w:r>
      <w:r w:rsidR="00D51231">
        <w:rPr>
          <w:rFonts w:ascii="Times New Roman" w:hAnsi="Times New Roman" w:cs="Times New Roman"/>
          <w:sz w:val="24"/>
          <w:szCs w:val="24"/>
          <w:lang w:val="en-US"/>
        </w:rPr>
        <w:t>study</w:t>
      </w:r>
      <w:r w:rsidR="006420C7">
        <w:rPr>
          <w:rFonts w:ascii="Times New Roman" w:hAnsi="Times New Roman" w:cs="Times New Roman"/>
          <w:sz w:val="24"/>
          <w:szCs w:val="24"/>
          <w:lang w:val="en-US"/>
        </w:rPr>
        <w:t xml:space="preserve">. </w:t>
      </w:r>
      <w:r w:rsidR="00D51231">
        <w:rPr>
          <w:rFonts w:ascii="Times New Roman" w:hAnsi="Times New Roman" w:cs="Times New Roman"/>
          <w:sz w:val="24"/>
          <w:szCs w:val="24"/>
          <w:lang w:val="en-US"/>
        </w:rPr>
        <w:t>D</w:t>
      </w:r>
      <w:r w:rsidR="006420C7">
        <w:rPr>
          <w:rFonts w:ascii="Times New Roman" w:hAnsi="Times New Roman" w:cs="Times New Roman"/>
          <w:sz w:val="24"/>
          <w:szCs w:val="24"/>
          <w:lang w:val="en-US"/>
        </w:rPr>
        <w:t xml:space="preserve">issonance is inducted and measured using interlinked series of scales. Change in </w:t>
      </w:r>
      <w:r w:rsidR="00D51231">
        <w:rPr>
          <w:rFonts w:ascii="Times New Roman" w:hAnsi="Times New Roman" w:cs="Times New Roman"/>
          <w:sz w:val="24"/>
          <w:szCs w:val="24"/>
          <w:lang w:val="en-US"/>
        </w:rPr>
        <w:t>perception</w:t>
      </w:r>
      <w:r w:rsidR="006420C7">
        <w:rPr>
          <w:rFonts w:ascii="Times New Roman" w:hAnsi="Times New Roman" w:cs="Times New Roman"/>
          <w:sz w:val="24"/>
          <w:szCs w:val="24"/>
          <w:lang w:val="en-US"/>
        </w:rPr>
        <w:t xml:space="preserve"> is a reliable measure of </w:t>
      </w:r>
      <w:r w:rsidR="00D51231">
        <w:rPr>
          <w:rFonts w:ascii="Times New Roman" w:hAnsi="Times New Roman" w:cs="Times New Roman"/>
          <w:sz w:val="24"/>
          <w:szCs w:val="24"/>
          <w:lang w:val="en-US"/>
        </w:rPr>
        <w:t>psychological conflict</w:t>
      </w:r>
      <w:r w:rsidR="006420C7">
        <w:rPr>
          <w:rFonts w:ascii="Times New Roman" w:hAnsi="Times New Roman" w:cs="Times New Roman"/>
          <w:sz w:val="24"/>
          <w:szCs w:val="24"/>
          <w:lang w:val="en-US"/>
        </w:rPr>
        <w:t xml:space="preserve"> that need</w:t>
      </w:r>
      <w:r w:rsidR="00D51231">
        <w:rPr>
          <w:rFonts w:ascii="Times New Roman" w:hAnsi="Times New Roman" w:cs="Times New Roman"/>
          <w:sz w:val="24"/>
          <w:szCs w:val="24"/>
          <w:lang w:val="en-US"/>
        </w:rPr>
        <w:t>s</w:t>
      </w:r>
      <w:r w:rsidR="006420C7">
        <w:rPr>
          <w:rFonts w:ascii="Times New Roman" w:hAnsi="Times New Roman" w:cs="Times New Roman"/>
          <w:sz w:val="24"/>
          <w:szCs w:val="24"/>
          <w:lang w:val="en-US"/>
        </w:rPr>
        <w:t xml:space="preserve"> exploration to increase the knowledge ba</w:t>
      </w:r>
      <w:r w:rsidR="00D51231">
        <w:rPr>
          <w:rFonts w:ascii="Times New Roman" w:hAnsi="Times New Roman" w:cs="Times New Roman"/>
          <w:sz w:val="24"/>
          <w:szCs w:val="24"/>
          <w:lang w:val="en-US"/>
        </w:rPr>
        <w:t>s</w:t>
      </w:r>
      <w:r w:rsidR="006420C7">
        <w:rPr>
          <w:rFonts w:ascii="Times New Roman" w:hAnsi="Times New Roman" w:cs="Times New Roman"/>
          <w:sz w:val="24"/>
          <w:szCs w:val="24"/>
          <w:lang w:val="en-US"/>
        </w:rPr>
        <w:t xml:space="preserve">e of this dependent variable. However, it is worth noting that </w:t>
      </w:r>
      <w:r w:rsidR="00AF649E">
        <w:rPr>
          <w:rFonts w:ascii="Times New Roman" w:hAnsi="Times New Roman" w:cs="Times New Roman"/>
          <w:sz w:val="24"/>
          <w:szCs w:val="24"/>
          <w:lang w:val="en-US"/>
        </w:rPr>
        <w:t xml:space="preserve">examining attitude change alone gives </w:t>
      </w:r>
      <w:r w:rsidR="00D51231">
        <w:rPr>
          <w:rFonts w:ascii="Times New Roman" w:hAnsi="Times New Roman" w:cs="Times New Roman"/>
          <w:sz w:val="24"/>
          <w:szCs w:val="24"/>
          <w:lang w:val="en-US"/>
        </w:rPr>
        <w:t>minimal</w:t>
      </w:r>
      <w:r w:rsidR="00AF649E">
        <w:rPr>
          <w:rFonts w:ascii="Times New Roman" w:hAnsi="Times New Roman" w:cs="Times New Roman"/>
          <w:sz w:val="24"/>
          <w:szCs w:val="24"/>
          <w:lang w:val="en-US"/>
        </w:rPr>
        <w:t xml:space="preserve"> information about the participants and consequently little information about how the individuals will handle exposure to dissonant experiences.</w:t>
      </w:r>
    </w:p>
    <w:p w14:paraId="4085C4D3" w14:textId="2BA983FE" w:rsidR="00AF649E" w:rsidRDefault="00AF649E" w:rsidP="00E1603C">
      <w:pPr>
        <w:spacing w:line="480" w:lineRule="auto"/>
        <w:rPr>
          <w:rFonts w:ascii="Times New Roman" w:hAnsi="Times New Roman" w:cs="Times New Roman"/>
          <w:b/>
          <w:sz w:val="24"/>
          <w:szCs w:val="24"/>
          <w:lang w:val="en-US"/>
        </w:rPr>
      </w:pPr>
      <w:r w:rsidRPr="00AF649E">
        <w:rPr>
          <w:rFonts w:ascii="Times New Roman" w:hAnsi="Times New Roman" w:cs="Times New Roman"/>
          <w:b/>
          <w:sz w:val="24"/>
          <w:szCs w:val="24"/>
          <w:lang w:val="en-US"/>
        </w:rPr>
        <w:t>Forgetting and distractions</w:t>
      </w:r>
    </w:p>
    <w:p w14:paraId="21397D98" w14:textId="6E12D71C" w:rsidR="00AF649E" w:rsidRDefault="00AF649E" w:rsidP="00AF649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 focus on attitude change overshadowed how individuals could minimize the negative arousal from dissonant circumstances. Even in daily life, sometimes distractions help us get away from a particular thought. Researchers recognized that after inducing dissonance</w:t>
      </w:r>
      <w:r w:rsidR="00D51231">
        <w:rPr>
          <w:rFonts w:ascii="Times New Roman" w:hAnsi="Times New Roman" w:cs="Times New Roman"/>
          <w:sz w:val="24"/>
          <w:szCs w:val="24"/>
          <w:lang w:val="en-US"/>
        </w:rPr>
        <w:t>,</w:t>
      </w:r>
      <w:r>
        <w:rPr>
          <w:rFonts w:ascii="Times New Roman" w:hAnsi="Times New Roman" w:cs="Times New Roman"/>
          <w:sz w:val="24"/>
          <w:szCs w:val="24"/>
          <w:lang w:val="en-US"/>
        </w:rPr>
        <w:t xml:space="preserve"> participants could easily divert their attention by getting distracted or forgetting. On the other hand, </w:t>
      </w:r>
      <w:r w:rsidR="000335DF">
        <w:rPr>
          <w:rFonts w:ascii="Times New Roman" w:hAnsi="Times New Roman" w:cs="Times New Roman"/>
          <w:sz w:val="24"/>
          <w:szCs w:val="24"/>
          <w:lang w:val="en-US"/>
        </w:rPr>
        <w:t xml:space="preserve">providing participants with opportunities for attitude change can prove to be an inefficient strategy because it reminds the participants of their dissonance. However, McGrath (2017) notes there is usually no decline in </w:t>
      </w:r>
      <w:r w:rsidR="00D51231">
        <w:rPr>
          <w:rFonts w:ascii="Times New Roman" w:hAnsi="Times New Roman" w:cs="Times New Roman"/>
          <w:sz w:val="24"/>
          <w:szCs w:val="24"/>
          <w:lang w:val="en-US"/>
        </w:rPr>
        <w:t>psychological conflict</w:t>
      </w:r>
      <w:r w:rsidR="000335DF">
        <w:rPr>
          <w:rFonts w:ascii="Times New Roman" w:hAnsi="Times New Roman" w:cs="Times New Roman"/>
          <w:sz w:val="24"/>
          <w:szCs w:val="24"/>
          <w:lang w:val="en-US"/>
        </w:rPr>
        <w:t xml:space="preserve"> when participants </w:t>
      </w:r>
      <w:r w:rsidR="000335DF">
        <w:rPr>
          <w:rFonts w:ascii="Times New Roman" w:hAnsi="Times New Roman" w:cs="Times New Roman"/>
          <w:sz w:val="24"/>
          <w:szCs w:val="24"/>
          <w:lang w:val="en-US"/>
        </w:rPr>
        <w:lastRenderedPageBreak/>
        <w:t>are exposed</w:t>
      </w:r>
      <w:r w:rsidR="00D51231">
        <w:rPr>
          <w:rFonts w:ascii="Times New Roman" w:hAnsi="Times New Roman" w:cs="Times New Roman"/>
          <w:sz w:val="24"/>
          <w:szCs w:val="24"/>
          <w:lang w:val="en-US"/>
        </w:rPr>
        <w:t xml:space="preserve"> </w:t>
      </w:r>
      <w:r w:rsidR="000335DF">
        <w:rPr>
          <w:rFonts w:ascii="Times New Roman" w:hAnsi="Times New Roman" w:cs="Times New Roman"/>
          <w:sz w:val="24"/>
          <w:szCs w:val="24"/>
          <w:lang w:val="en-US"/>
        </w:rPr>
        <w:t>to opportunities for attitude change but declined when participants are left to forget about their dissonance.</w:t>
      </w:r>
    </w:p>
    <w:p w14:paraId="2B6DF2A8" w14:textId="150C9C5D" w:rsidR="000335DF" w:rsidRPr="000335DF" w:rsidRDefault="000335DF" w:rsidP="00AF649E">
      <w:pPr>
        <w:spacing w:line="480" w:lineRule="auto"/>
        <w:rPr>
          <w:rFonts w:ascii="Times New Roman" w:hAnsi="Times New Roman" w:cs="Times New Roman"/>
          <w:b/>
          <w:sz w:val="24"/>
          <w:szCs w:val="24"/>
          <w:lang w:val="en-US"/>
        </w:rPr>
      </w:pPr>
      <w:r w:rsidRPr="000335DF">
        <w:rPr>
          <w:rFonts w:ascii="Times New Roman" w:hAnsi="Times New Roman" w:cs="Times New Roman"/>
          <w:b/>
          <w:sz w:val="24"/>
          <w:szCs w:val="24"/>
          <w:lang w:val="en-US"/>
        </w:rPr>
        <w:t>Self-affirmation and trivialization</w:t>
      </w:r>
    </w:p>
    <w:p w14:paraId="698126E2" w14:textId="531AE4AE" w:rsidR="00873C8B" w:rsidRDefault="000335DF" w:rsidP="00AF649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McGrath (2017), Festinger suggested </w:t>
      </w:r>
      <w:r w:rsidR="00873C8B">
        <w:rPr>
          <w:rFonts w:ascii="Times New Roman" w:hAnsi="Times New Roman" w:cs="Times New Roman"/>
          <w:sz w:val="24"/>
          <w:szCs w:val="24"/>
          <w:lang w:val="en-US"/>
        </w:rPr>
        <w:t xml:space="preserve">trivialization as a strategy for dissonance reduction but </w:t>
      </w:r>
      <w:r w:rsidR="00D51231">
        <w:rPr>
          <w:rFonts w:ascii="Times New Roman" w:hAnsi="Times New Roman" w:cs="Times New Roman"/>
          <w:sz w:val="24"/>
          <w:szCs w:val="24"/>
          <w:lang w:val="en-US"/>
        </w:rPr>
        <w:t>never got</w:t>
      </w:r>
      <w:r w:rsidR="00873C8B">
        <w:rPr>
          <w:rFonts w:ascii="Times New Roman" w:hAnsi="Times New Roman" w:cs="Times New Roman"/>
          <w:sz w:val="24"/>
          <w:szCs w:val="24"/>
          <w:lang w:val="en-US"/>
        </w:rPr>
        <w:t xml:space="preserve"> investigated until four decades later. Experiments by researchers found that participants preferred using the first mode as a dissonance reduction strategy unless their attitude was made relevant or they </w:t>
      </w:r>
      <w:r w:rsidR="00B705D7">
        <w:rPr>
          <w:rFonts w:ascii="Times New Roman" w:hAnsi="Times New Roman" w:cs="Times New Roman"/>
          <w:sz w:val="24"/>
          <w:szCs w:val="24"/>
          <w:lang w:val="en-US"/>
        </w:rPr>
        <w:t>were</w:t>
      </w:r>
      <w:r w:rsidR="00873C8B">
        <w:rPr>
          <w:rFonts w:ascii="Times New Roman" w:hAnsi="Times New Roman" w:cs="Times New Roman"/>
          <w:sz w:val="24"/>
          <w:szCs w:val="24"/>
          <w:lang w:val="en-US"/>
        </w:rPr>
        <w:t xml:space="preserve"> presented with a</w:t>
      </w:r>
      <w:r w:rsidR="00D51231">
        <w:rPr>
          <w:rFonts w:ascii="Times New Roman" w:hAnsi="Times New Roman" w:cs="Times New Roman"/>
          <w:sz w:val="24"/>
          <w:szCs w:val="24"/>
          <w:lang w:val="en-US"/>
        </w:rPr>
        <w:t>n</w:t>
      </w:r>
      <w:r w:rsidR="00873C8B">
        <w:rPr>
          <w:rFonts w:ascii="Times New Roman" w:hAnsi="Times New Roman" w:cs="Times New Roman"/>
          <w:sz w:val="24"/>
          <w:szCs w:val="24"/>
          <w:lang w:val="en-US"/>
        </w:rPr>
        <w:t xml:space="preserve"> ignorable issue frame which elaborates that the participants were likely to ignore the relevance of their behaviors instead of changing their attitudes. Self-affirmation occurs when the values of </w:t>
      </w:r>
      <w:r w:rsidR="00D51231">
        <w:rPr>
          <w:rFonts w:ascii="Times New Roman" w:hAnsi="Times New Roman" w:cs="Times New Roman"/>
          <w:sz w:val="24"/>
          <w:szCs w:val="24"/>
          <w:lang w:val="en-US"/>
        </w:rPr>
        <w:t xml:space="preserve">the </w:t>
      </w:r>
      <w:r w:rsidR="00873C8B">
        <w:rPr>
          <w:rFonts w:ascii="Times New Roman" w:hAnsi="Times New Roman" w:cs="Times New Roman"/>
          <w:sz w:val="24"/>
          <w:szCs w:val="24"/>
          <w:lang w:val="en-US"/>
        </w:rPr>
        <w:t xml:space="preserve">participant </w:t>
      </w:r>
      <w:r w:rsidR="00D51231">
        <w:rPr>
          <w:rFonts w:ascii="Times New Roman" w:hAnsi="Times New Roman" w:cs="Times New Roman"/>
          <w:sz w:val="24"/>
          <w:szCs w:val="24"/>
          <w:lang w:val="en-US"/>
        </w:rPr>
        <w:t>are</w:t>
      </w:r>
      <w:r w:rsidR="00873C8B">
        <w:rPr>
          <w:rFonts w:ascii="Times New Roman" w:hAnsi="Times New Roman" w:cs="Times New Roman"/>
          <w:sz w:val="24"/>
          <w:szCs w:val="24"/>
          <w:lang w:val="en-US"/>
        </w:rPr>
        <w:t xml:space="preserve"> made relevant</w:t>
      </w:r>
      <w:r w:rsidR="00D51231">
        <w:rPr>
          <w:rFonts w:ascii="Times New Roman" w:hAnsi="Times New Roman" w:cs="Times New Roman"/>
          <w:sz w:val="24"/>
          <w:szCs w:val="24"/>
          <w:lang w:val="en-US"/>
        </w:rPr>
        <w:t>,</w:t>
      </w:r>
      <w:r w:rsidR="00873C8B">
        <w:rPr>
          <w:rFonts w:ascii="Times New Roman" w:hAnsi="Times New Roman" w:cs="Times New Roman"/>
          <w:sz w:val="24"/>
          <w:szCs w:val="24"/>
          <w:lang w:val="en-US"/>
        </w:rPr>
        <w:t xml:space="preserve"> and trivialization is the process by which self-affirmation reduces dissonance. In summary, if a participant’s sense of self </w:t>
      </w:r>
      <w:r w:rsidR="00D51231">
        <w:rPr>
          <w:rFonts w:ascii="Times New Roman" w:hAnsi="Times New Roman" w:cs="Times New Roman"/>
          <w:sz w:val="24"/>
          <w:szCs w:val="24"/>
          <w:lang w:val="en-US"/>
        </w:rPr>
        <w:t>gets</w:t>
      </w:r>
      <w:r w:rsidR="00873C8B">
        <w:rPr>
          <w:rFonts w:ascii="Times New Roman" w:hAnsi="Times New Roman" w:cs="Times New Roman"/>
          <w:sz w:val="24"/>
          <w:szCs w:val="24"/>
          <w:lang w:val="en-US"/>
        </w:rPr>
        <w:t xml:space="preserve"> reaffirmed, the relevance of the inconsistency is </w:t>
      </w:r>
      <w:r w:rsidR="00D51231">
        <w:rPr>
          <w:rFonts w:ascii="Times New Roman" w:hAnsi="Times New Roman" w:cs="Times New Roman"/>
          <w:sz w:val="24"/>
          <w:szCs w:val="24"/>
          <w:lang w:val="en-US"/>
        </w:rPr>
        <w:t>diminish</w:t>
      </w:r>
      <w:r w:rsidR="00873C8B">
        <w:rPr>
          <w:rFonts w:ascii="Times New Roman" w:hAnsi="Times New Roman" w:cs="Times New Roman"/>
          <w:sz w:val="24"/>
          <w:szCs w:val="24"/>
          <w:lang w:val="en-US"/>
        </w:rPr>
        <w:t>ed</w:t>
      </w:r>
      <w:r w:rsidR="00D51231">
        <w:rPr>
          <w:rFonts w:ascii="Times New Roman" w:hAnsi="Times New Roman" w:cs="Times New Roman"/>
          <w:sz w:val="24"/>
          <w:szCs w:val="24"/>
          <w:lang w:val="en-US"/>
        </w:rPr>
        <w:t>,</w:t>
      </w:r>
      <w:r w:rsidR="00873C8B">
        <w:rPr>
          <w:rFonts w:ascii="Times New Roman" w:hAnsi="Times New Roman" w:cs="Times New Roman"/>
          <w:sz w:val="24"/>
          <w:szCs w:val="24"/>
          <w:lang w:val="en-US"/>
        </w:rPr>
        <w:t xml:space="preserve"> and it does not further arouse </w:t>
      </w:r>
      <w:r w:rsidR="00D51231">
        <w:rPr>
          <w:rFonts w:ascii="Times New Roman" w:hAnsi="Times New Roman" w:cs="Times New Roman"/>
          <w:sz w:val="24"/>
          <w:szCs w:val="24"/>
          <w:lang w:val="en-US"/>
        </w:rPr>
        <w:t>psychological conflict</w:t>
      </w:r>
      <w:r w:rsidR="00873C8B">
        <w:rPr>
          <w:rFonts w:ascii="Times New Roman" w:hAnsi="Times New Roman" w:cs="Times New Roman"/>
          <w:sz w:val="24"/>
          <w:szCs w:val="24"/>
          <w:lang w:val="en-US"/>
        </w:rPr>
        <w:t xml:space="preserve">. </w:t>
      </w:r>
    </w:p>
    <w:p w14:paraId="2B2ECF40" w14:textId="50965325" w:rsidR="00873C8B" w:rsidRDefault="00873C8B" w:rsidP="00AF649E">
      <w:pPr>
        <w:spacing w:line="480" w:lineRule="auto"/>
        <w:rPr>
          <w:rFonts w:ascii="Times New Roman" w:hAnsi="Times New Roman" w:cs="Times New Roman"/>
          <w:b/>
          <w:sz w:val="24"/>
          <w:szCs w:val="24"/>
          <w:lang w:val="en-US"/>
        </w:rPr>
      </w:pPr>
      <w:r w:rsidRPr="00873C8B">
        <w:rPr>
          <w:rFonts w:ascii="Times New Roman" w:hAnsi="Times New Roman" w:cs="Times New Roman"/>
          <w:b/>
          <w:sz w:val="24"/>
          <w:szCs w:val="24"/>
          <w:lang w:val="en-US"/>
        </w:rPr>
        <w:t>Denial of responsibility</w:t>
      </w:r>
    </w:p>
    <w:p w14:paraId="32009B7E" w14:textId="2A3593F4" w:rsidR="00873C8B" w:rsidRDefault="00873C8B" w:rsidP="00AF649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Responsibility is necessary for one to experience dissonance and researchers have suggested it as a measure of </w:t>
      </w:r>
      <w:r w:rsidR="00D51231">
        <w:rPr>
          <w:rFonts w:ascii="Times New Roman" w:hAnsi="Times New Roman" w:cs="Times New Roman"/>
          <w:sz w:val="24"/>
          <w:szCs w:val="24"/>
          <w:lang w:val="en-US"/>
        </w:rPr>
        <w:t>conflict</w:t>
      </w:r>
      <w:r>
        <w:rPr>
          <w:rFonts w:ascii="Times New Roman" w:hAnsi="Times New Roman" w:cs="Times New Roman"/>
          <w:sz w:val="24"/>
          <w:szCs w:val="24"/>
          <w:lang w:val="en-US"/>
        </w:rPr>
        <w:t xml:space="preserve"> over the years. Experiments performed indicate that participants chose responsibility denial as a method of dissonance reduction as one of the first choices presented in the </w:t>
      </w:r>
      <w:r w:rsidR="00D51231">
        <w:rPr>
          <w:rFonts w:ascii="Times New Roman" w:hAnsi="Times New Roman" w:cs="Times New Roman"/>
          <w:sz w:val="24"/>
          <w:szCs w:val="24"/>
          <w:lang w:val="en-US"/>
        </w:rPr>
        <w:t>trial</w:t>
      </w:r>
      <w:r>
        <w:rPr>
          <w:rFonts w:ascii="Times New Roman" w:hAnsi="Times New Roman" w:cs="Times New Roman"/>
          <w:sz w:val="24"/>
          <w:szCs w:val="24"/>
          <w:lang w:val="en-US"/>
        </w:rPr>
        <w:t xml:space="preserve">s (McGrath, 2017). The participants indicated that there was a reduction in dissonance when they denied responsibility for their behavior. </w:t>
      </w:r>
    </w:p>
    <w:p w14:paraId="04DC550F" w14:textId="6E2D1728" w:rsidR="00873C8B" w:rsidRDefault="00873C8B" w:rsidP="00AF649E">
      <w:pPr>
        <w:spacing w:line="480" w:lineRule="auto"/>
        <w:rPr>
          <w:rFonts w:ascii="Times New Roman" w:hAnsi="Times New Roman" w:cs="Times New Roman"/>
          <w:b/>
          <w:sz w:val="24"/>
          <w:szCs w:val="24"/>
          <w:lang w:val="en-US"/>
        </w:rPr>
      </w:pPr>
      <w:r w:rsidRPr="00873C8B">
        <w:rPr>
          <w:rFonts w:ascii="Times New Roman" w:hAnsi="Times New Roman" w:cs="Times New Roman"/>
          <w:b/>
          <w:sz w:val="24"/>
          <w:szCs w:val="24"/>
          <w:lang w:val="en-US"/>
        </w:rPr>
        <w:t xml:space="preserve">Changing behavior </w:t>
      </w:r>
    </w:p>
    <w:p w14:paraId="0E2C78E0" w14:textId="6479CB09" w:rsidR="00D51231" w:rsidRDefault="00873C8B" w:rsidP="00D537D4">
      <w:pPr>
        <w:spacing w:line="480" w:lineRule="auto"/>
        <w:rPr>
          <w:rFonts w:ascii="Times New Roman" w:hAnsi="Times New Roman" w:cs="Times New Roman"/>
          <w:sz w:val="24"/>
          <w:szCs w:val="24"/>
          <w:lang w:val="en-US"/>
        </w:rPr>
        <w:sectPr w:rsidR="00D51231">
          <w:headerReference w:type="default" r:id="rId8"/>
          <w:pgSz w:w="11906" w:h="16838"/>
          <w:pgMar w:top="1440" w:right="1440" w:bottom="1440" w:left="1440" w:header="708" w:footer="708" w:gutter="0"/>
          <w:cols w:space="708"/>
          <w:docGrid w:linePitch="360"/>
        </w:sectPr>
      </w:pPr>
      <w:r>
        <w:rPr>
          <w:rFonts w:ascii="Times New Roman" w:hAnsi="Times New Roman" w:cs="Times New Roman"/>
          <w:sz w:val="24"/>
          <w:szCs w:val="24"/>
          <w:lang w:val="en-US"/>
        </w:rPr>
        <w:t xml:space="preserve">McGrath (2017) acknowledges that there is little research done on the behavior change as a dissonance reduction strategy with </w:t>
      </w:r>
      <w:r w:rsidR="00D51231">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focus on attitude change. </w:t>
      </w:r>
      <w:r w:rsidR="00D537D4">
        <w:rPr>
          <w:rFonts w:ascii="Times New Roman" w:hAnsi="Times New Roman" w:cs="Times New Roman"/>
          <w:sz w:val="24"/>
          <w:szCs w:val="24"/>
          <w:lang w:val="en-US"/>
        </w:rPr>
        <w:t xml:space="preserve">In other circumstances, behavior change can be resistance. She also notes that recent studies that are using dissonance mechanisms for behavior change are very promising. However, behavioral options for </w:t>
      </w:r>
    </w:p>
    <w:p w14:paraId="52DE5577" w14:textId="704019FD" w:rsidR="00873C8B" w:rsidRDefault="00D51231" w:rsidP="00D537D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t>
      </w:r>
      <w:r w:rsidR="00D537D4">
        <w:rPr>
          <w:rFonts w:ascii="Times New Roman" w:hAnsi="Times New Roman" w:cs="Times New Roman"/>
          <w:sz w:val="24"/>
          <w:szCs w:val="24"/>
          <w:lang w:val="en-US"/>
        </w:rPr>
        <w:t>reduction presented to participants are sometimes the only options which consequently conveys limited information on whether behavior change reduces dissonance.</w:t>
      </w:r>
    </w:p>
    <w:p w14:paraId="46D0A703" w14:textId="786EF847" w:rsidR="00D537D4" w:rsidRDefault="00D537D4" w:rsidP="00D537D4">
      <w:pPr>
        <w:spacing w:line="480" w:lineRule="auto"/>
        <w:rPr>
          <w:rFonts w:ascii="Times New Roman" w:hAnsi="Times New Roman" w:cs="Times New Roman"/>
          <w:b/>
          <w:sz w:val="24"/>
          <w:szCs w:val="24"/>
          <w:lang w:val="en-US"/>
        </w:rPr>
      </w:pPr>
      <w:r w:rsidRPr="00D537D4">
        <w:rPr>
          <w:rFonts w:ascii="Times New Roman" w:hAnsi="Times New Roman" w:cs="Times New Roman"/>
          <w:b/>
          <w:sz w:val="24"/>
          <w:szCs w:val="24"/>
          <w:lang w:val="en-US"/>
        </w:rPr>
        <w:t>Act rationalization</w:t>
      </w:r>
    </w:p>
    <w:p w14:paraId="5437B9F9" w14:textId="4FF1704A" w:rsidR="00573AEE" w:rsidRDefault="00573AEE" w:rsidP="00573AE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Act rationalizatio</w:t>
      </w:r>
      <w:r w:rsidR="00D51231">
        <w:rPr>
          <w:rFonts w:ascii="Times New Roman" w:hAnsi="Times New Roman" w:cs="Times New Roman"/>
          <w:sz w:val="24"/>
          <w:szCs w:val="24"/>
          <w:lang w:val="en-US"/>
        </w:rPr>
        <w:t>n</w:t>
      </w:r>
      <w:r>
        <w:rPr>
          <w:rFonts w:ascii="Times New Roman" w:hAnsi="Times New Roman" w:cs="Times New Roman"/>
          <w:sz w:val="24"/>
          <w:szCs w:val="24"/>
          <w:lang w:val="en-US"/>
        </w:rPr>
        <w:t xml:space="preserve"> </w:t>
      </w:r>
      <w:r w:rsidR="00D51231">
        <w:rPr>
          <w:rFonts w:ascii="Times New Roman" w:hAnsi="Times New Roman" w:cs="Times New Roman"/>
          <w:sz w:val="24"/>
          <w:szCs w:val="24"/>
          <w:lang w:val="en-US"/>
        </w:rPr>
        <w:t>is</w:t>
      </w:r>
      <w:r>
        <w:rPr>
          <w:rFonts w:ascii="Times New Roman" w:hAnsi="Times New Roman" w:cs="Times New Roman"/>
          <w:sz w:val="24"/>
          <w:szCs w:val="24"/>
          <w:lang w:val="en-US"/>
        </w:rPr>
        <w:t xml:space="preserve"> an approach beyond behavior change. The main idea behind act rationalization is to check whether there is consistency in action in comparison to previous problematic behavior. McGrath (2017) describes an experiment whereby when participants </w:t>
      </w:r>
      <w:r w:rsidR="00B705D7">
        <w:rPr>
          <w:rFonts w:ascii="Times New Roman" w:hAnsi="Times New Roman" w:cs="Times New Roman"/>
          <w:sz w:val="24"/>
          <w:szCs w:val="24"/>
          <w:lang w:val="en-US"/>
        </w:rPr>
        <w:t>are no</w:t>
      </w:r>
      <w:r w:rsidR="00D51231">
        <w:rPr>
          <w:rFonts w:ascii="Times New Roman" w:hAnsi="Times New Roman" w:cs="Times New Roman"/>
          <w:sz w:val="24"/>
          <w:szCs w:val="24"/>
          <w:lang w:val="en-US"/>
        </w:rPr>
        <w:t xml:space="preserve">t </w:t>
      </w:r>
      <w:r w:rsidR="00B705D7">
        <w:rPr>
          <w:rFonts w:ascii="Times New Roman" w:hAnsi="Times New Roman" w:cs="Times New Roman"/>
          <w:sz w:val="24"/>
          <w:szCs w:val="24"/>
          <w:lang w:val="en-US"/>
        </w:rPr>
        <w:t>presented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presented</w:t>
      </w:r>
      <w:proofErr w:type="spellEnd"/>
      <w:r>
        <w:rPr>
          <w:rFonts w:ascii="Times New Roman" w:hAnsi="Times New Roman" w:cs="Times New Roman"/>
          <w:sz w:val="24"/>
          <w:szCs w:val="24"/>
          <w:lang w:val="en-US"/>
        </w:rPr>
        <w:t xml:space="preserve"> with the opportunity to </w:t>
      </w:r>
      <w:r w:rsidR="00D51231">
        <w:rPr>
          <w:rFonts w:ascii="Times New Roman" w:hAnsi="Times New Roman" w:cs="Times New Roman"/>
          <w:sz w:val="24"/>
          <w:szCs w:val="24"/>
          <w:lang w:val="en-US"/>
        </w:rPr>
        <w:t>rationalize their behavior cognitively</w:t>
      </w:r>
      <w:r>
        <w:rPr>
          <w:rFonts w:ascii="Times New Roman" w:hAnsi="Times New Roman" w:cs="Times New Roman"/>
          <w:sz w:val="24"/>
          <w:szCs w:val="24"/>
          <w:lang w:val="en-US"/>
        </w:rPr>
        <w:t xml:space="preserve">, smokers who decided to stop smoking for short periods are likely to sign up for more abstinence period. Agreeing to an extended abstinence timeframe makes the previous agreement less problematic </w:t>
      </w:r>
      <w:r w:rsidR="004A1049">
        <w:rPr>
          <w:rFonts w:ascii="Times New Roman" w:hAnsi="Times New Roman" w:cs="Times New Roman"/>
          <w:sz w:val="24"/>
          <w:szCs w:val="24"/>
          <w:lang w:val="en-US"/>
        </w:rPr>
        <w:t>and, in the process,</w:t>
      </w:r>
      <w:r>
        <w:rPr>
          <w:rFonts w:ascii="Times New Roman" w:hAnsi="Times New Roman" w:cs="Times New Roman"/>
          <w:sz w:val="24"/>
          <w:szCs w:val="24"/>
          <w:lang w:val="en-US"/>
        </w:rPr>
        <w:t xml:space="preserve"> reduces dissonance. </w:t>
      </w:r>
    </w:p>
    <w:p w14:paraId="1766168E" w14:textId="35AD00C2" w:rsidR="00573AEE" w:rsidRDefault="00573AEE" w:rsidP="00544366">
      <w:pPr>
        <w:spacing w:line="480" w:lineRule="auto"/>
        <w:jc w:val="center"/>
        <w:rPr>
          <w:rFonts w:ascii="Times New Roman" w:hAnsi="Times New Roman" w:cs="Times New Roman"/>
          <w:b/>
          <w:sz w:val="24"/>
          <w:szCs w:val="24"/>
          <w:lang w:val="en-US"/>
        </w:rPr>
      </w:pPr>
      <w:r w:rsidRPr="00573AEE">
        <w:rPr>
          <w:rFonts w:ascii="Times New Roman" w:hAnsi="Times New Roman" w:cs="Times New Roman"/>
          <w:b/>
          <w:sz w:val="24"/>
          <w:szCs w:val="24"/>
          <w:lang w:val="en-US"/>
        </w:rPr>
        <w:t>Conclusion</w:t>
      </w:r>
    </w:p>
    <w:p w14:paraId="16CD2E1B" w14:textId="77777777" w:rsidR="004A1049" w:rsidRDefault="00C15E7D" w:rsidP="00544366">
      <w:pPr>
        <w:spacing w:line="480" w:lineRule="auto"/>
        <w:ind w:firstLine="720"/>
        <w:rPr>
          <w:rFonts w:ascii="Times New Roman" w:hAnsi="Times New Roman" w:cs="Times New Roman"/>
          <w:sz w:val="24"/>
          <w:szCs w:val="24"/>
          <w:lang w:val="en-US"/>
        </w:rPr>
        <w:sectPr w:rsidR="004A1049">
          <w:headerReference w:type="default" r:id="rId9"/>
          <w:pgSz w:w="11906" w:h="16838"/>
          <w:pgMar w:top="1440" w:right="1440" w:bottom="1440" w:left="1440" w:header="708" w:footer="708" w:gutter="0"/>
          <w:cols w:space="708"/>
          <w:docGrid w:linePitch="360"/>
        </w:sectPr>
      </w:pPr>
      <w:r>
        <w:rPr>
          <w:rFonts w:ascii="Times New Roman" w:hAnsi="Times New Roman" w:cs="Times New Roman"/>
          <w:sz w:val="24"/>
          <w:szCs w:val="24"/>
          <w:lang w:val="en-US"/>
        </w:rPr>
        <w:t xml:space="preserve">In conclusion, </w:t>
      </w:r>
      <w:r w:rsidR="005533B1">
        <w:rPr>
          <w:rFonts w:ascii="Times New Roman" w:hAnsi="Times New Roman" w:cs="Times New Roman"/>
          <w:sz w:val="24"/>
          <w:szCs w:val="24"/>
          <w:lang w:val="en-US"/>
        </w:rPr>
        <w:t xml:space="preserve">cognitive dissonance </w:t>
      </w:r>
      <w:r w:rsidR="00B705D7">
        <w:rPr>
          <w:rFonts w:ascii="Times New Roman" w:hAnsi="Times New Roman" w:cs="Times New Roman"/>
          <w:sz w:val="24"/>
          <w:szCs w:val="24"/>
          <w:lang w:val="en-US"/>
        </w:rPr>
        <w:t>is</w:t>
      </w:r>
      <w:r w:rsidR="00D51231">
        <w:rPr>
          <w:rFonts w:ascii="Times New Roman" w:hAnsi="Times New Roman" w:cs="Times New Roman"/>
          <w:sz w:val="24"/>
          <w:szCs w:val="24"/>
          <w:lang w:val="en-US"/>
        </w:rPr>
        <w:t xml:space="preserve"> </w:t>
      </w:r>
      <w:r w:rsidR="00544366">
        <w:rPr>
          <w:rFonts w:ascii="Times New Roman" w:hAnsi="Times New Roman" w:cs="Times New Roman"/>
          <w:sz w:val="24"/>
          <w:szCs w:val="24"/>
          <w:lang w:val="en-US"/>
        </w:rPr>
        <w:t xml:space="preserve">experienced more often than we can even recognize. From a social psychological perspective, it is </w:t>
      </w:r>
      <w:r w:rsidR="00D51231">
        <w:rPr>
          <w:rFonts w:ascii="Times New Roman" w:hAnsi="Times New Roman" w:cs="Times New Roman"/>
          <w:sz w:val="24"/>
          <w:szCs w:val="24"/>
          <w:lang w:val="en-US"/>
        </w:rPr>
        <w:t>vital</w:t>
      </w:r>
      <w:r w:rsidR="00544366">
        <w:rPr>
          <w:rFonts w:ascii="Times New Roman" w:hAnsi="Times New Roman" w:cs="Times New Roman"/>
          <w:sz w:val="24"/>
          <w:szCs w:val="24"/>
          <w:lang w:val="en-US"/>
        </w:rPr>
        <w:t xml:space="preserve"> that people live by their attitudes and beliefs about various aspects of life because it helps build better relationships and provides </w:t>
      </w:r>
      <w:r w:rsidR="00D51231">
        <w:rPr>
          <w:rFonts w:ascii="Times New Roman" w:hAnsi="Times New Roman" w:cs="Times New Roman"/>
          <w:sz w:val="24"/>
          <w:szCs w:val="24"/>
          <w:lang w:val="en-US"/>
        </w:rPr>
        <w:t>u</w:t>
      </w:r>
      <w:r w:rsidR="00544366">
        <w:rPr>
          <w:rFonts w:ascii="Times New Roman" w:hAnsi="Times New Roman" w:cs="Times New Roman"/>
          <w:sz w:val="24"/>
          <w:szCs w:val="24"/>
          <w:lang w:val="en-US"/>
        </w:rPr>
        <w:t xml:space="preserve">s with opportunities to make the right decisions. However, to achieve balance in cognitive dissonance, it requires consistency which is usually not possible every time. Therefore, it has prompted research by scholars to help individuals maintain that balance through performing experiments to establish </w:t>
      </w:r>
      <w:r w:rsidR="00D51231">
        <w:rPr>
          <w:rFonts w:ascii="Times New Roman" w:hAnsi="Times New Roman" w:cs="Times New Roman"/>
          <w:sz w:val="24"/>
          <w:szCs w:val="24"/>
          <w:lang w:val="en-US"/>
        </w:rPr>
        <w:t>techniques that can be used to improve consistency in action in different circumstances. However, it is essential to point out that in cognitive dissonance research, there is a broad knowledge base that needs exploration and the methods for measuring attitudes need to be integrated to provide more information about dissonance reduction.</w:t>
      </w:r>
    </w:p>
    <w:bookmarkEnd w:id="0"/>
    <w:p w14:paraId="3C971B29" w14:textId="4E002173" w:rsidR="00D51231" w:rsidRDefault="00D51231" w:rsidP="00D51231">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271B299" w14:textId="6971EA8F" w:rsidR="00D51231" w:rsidRPr="00866BF1" w:rsidRDefault="00866BF1" w:rsidP="00866BF1">
      <w:pPr>
        <w:spacing w:line="480" w:lineRule="auto"/>
        <w:ind w:firstLine="720"/>
        <w:rPr>
          <w:rFonts w:ascii="Times New Roman" w:hAnsi="Times New Roman" w:cs="Times New Roman"/>
          <w:sz w:val="24"/>
          <w:szCs w:val="24"/>
          <w:shd w:val="clear" w:color="auto" w:fill="FFFFFF"/>
        </w:rPr>
      </w:pPr>
      <w:r w:rsidRPr="00866BF1">
        <w:rPr>
          <w:rFonts w:ascii="Times New Roman" w:hAnsi="Times New Roman" w:cs="Times New Roman"/>
          <w:sz w:val="24"/>
          <w:szCs w:val="24"/>
          <w:shd w:val="clear" w:color="auto" w:fill="FFFFFF"/>
        </w:rPr>
        <w:t>Mcgrath, A. (2017). Dealing with dissonance: A review of cognitive dissonance reduction. </w:t>
      </w:r>
      <w:r w:rsidRPr="00866BF1">
        <w:rPr>
          <w:rFonts w:ascii="Times New Roman" w:hAnsi="Times New Roman" w:cs="Times New Roman"/>
          <w:i/>
          <w:iCs/>
          <w:sz w:val="24"/>
          <w:szCs w:val="24"/>
        </w:rPr>
        <w:t>Social and Personality Psychology Compass,11</w:t>
      </w:r>
      <w:r w:rsidRPr="00866BF1">
        <w:rPr>
          <w:rFonts w:ascii="Times New Roman" w:hAnsi="Times New Roman" w:cs="Times New Roman"/>
          <w:sz w:val="24"/>
          <w:szCs w:val="24"/>
          <w:shd w:val="clear" w:color="auto" w:fill="FFFFFF"/>
        </w:rPr>
        <w:t>(12). doi:10.1111/spc3.12362</w:t>
      </w:r>
    </w:p>
    <w:p w14:paraId="52405D7E" w14:textId="4C9EBED4" w:rsidR="00866BF1" w:rsidRPr="00866BF1" w:rsidRDefault="00866BF1" w:rsidP="00866BF1">
      <w:pPr>
        <w:spacing w:line="480" w:lineRule="auto"/>
        <w:ind w:firstLine="720"/>
        <w:rPr>
          <w:rFonts w:ascii="Times New Roman" w:hAnsi="Times New Roman" w:cs="Times New Roman"/>
          <w:sz w:val="24"/>
          <w:szCs w:val="24"/>
          <w:shd w:val="clear" w:color="auto" w:fill="FFFFFF"/>
        </w:rPr>
      </w:pPr>
      <w:r w:rsidRPr="00866BF1">
        <w:rPr>
          <w:rFonts w:ascii="Times New Roman" w:hAnsi="Times New Roman" w:cs="Times New Roman"/>
          <w:sz w:val="24"/>
          <w:szCs w:val="24"/>
          <w:shd w:val="clear" w:color="auto" w:fill="FFFFFF"/>
        </w:rPr>
        <w:t>Martinie, M., Milland, L., &amp; Olive, T. (2013). Some Theoretical Considerations on Attitude, Arousal and Affect during Cognitive Dissonance. </w:t>
      </w:r>
      <w:r w:rsidRPr="00866BF1">
        <w:rPr>
          <w:rFonts w:ascii="Times New Roman" w:hAnsi="Times New Roman" w:cs="Times New Roman"/>
          <w:i/>
          <w:iCs/>
          <w:sz w:val="24"/>
          <w:szCs w:val="24"/>
        </w:rPr>
        <w:t>Social and Personality Psychology Compass,7</w:t>
      </w:r>
      <w:r w:rsidRPr="00866BF1">
        <w:rPr>
          <w:rFonts w:ascii="Times New Roman" w:hAnsi="Times New Roman" w:cs="Times New Roman"/>
          <w:sz w:val="24"/>
          <w:szCs w:val="24"/>
          <w:shd w:val="clear" w:color="auto" w:fill="FFFFFF"/>
        </w:rPr>
        <w:t>(9), 680-688. doi:10.1111/spc3.12051</w:t>
      </w:r>
    </w:p>
    <w:p w14:paraId="010BA66F" w14:textId="370F43CF" w:rsidR="00866BF1" w:rsidRPr="00866BF1" w:rsidRDefault="00866BF1" w:rsidP="00866BF1">
      <w:pPr>
        <w:spacing w:line="480" w:lineRule="auto"/>
        <w:ind w:firstLine="720"/>
        <w:rPr>
          <w:rFonts w:ascii="Times New Roman" w:hAnsi="Times New Roman" w:cs="Times New Roman"/>
          <w:sz w:val="24"/>
          <w:szCs w:val="24"/>
          <w:shd w:val="clear" w:color="auto" w:fill="FFFFFF"/>
        </w:rPr>
      </w:pPr>
      <w:r w:rsidRPr="00866BF1">
        <w:rPr>
          <w:rFonts w:ascii="Times New Roman" w:hAnsi="Times New Roman" w:cs="Times New Roman"/>
          <w:sz w:val="24"/>
          <w:szCs w:val="24"/>
          <w:shd w:val="clear" w:color="auto" w:fill="FFFFFF"/>
        </w:rPr>
        <w:t>Martinie, M., Almecija, Y., Ros, C., &amp; Gil, S. (2017). Incidental mood state before dissonance induction affects attitude change. </w:t>
      </w:r>
      <w:r w:rsidRPr="00866BF1">
        <w:rPr>
          <w:rFonts w:ascii="Times New Roman" w:hAnsi="Times New Roman" w:cs="Times New Roman"/>
          <w:i/>
          <w:iCs/>
          <w:sz w:val="24"/>
          <w:szCs w:val="24"/>
        </w:rPr>
        <w:t>Plos One,12</w:t>
      </w:r>
      <w:r w:rsidRPr="00866BF1">
        <w:rPr>
          <w:rFonts w:ascii="Times New Roman" w:hAnsi="Times New Roman" w:cs="Times New Roman"/>
          <w:sz w:val="24"/>
          <w:szCs w:val="24"/>
          <w:shd w:val="clear" w:color="auto" w:fill="FFFFFF"/>
        </w:rPr>
        <w:t>(7). doi:10.1371/journal.pone.0180531</w:t>
      </w:r>
    </w:p>
    <w:p w14:paraId="5FA91B23" w14:textId="53C4E192" w:rsidR="00866BF1" w:rsidRPr="00866BF1" w:rsidRDefault="00866BF1" w:rsidP="00866BF1">
      <w:pPr>
        <w:spacing w:line="480" w:lineRule="auto"/>
        <w:ind w:firstLine="720"/>
        <w:rPr>
          <w:rFonts w:ascii="Times New Roman" w:hAnsi="Times New Roman" w:cs="Times New Roman"/>
          <w:sz w:val="24"/>
          <w:szCs w:val="24"/>
          <w:lang w:val="en-US"/>
        </w:rPr>
      </w:pPr>
      <w:r w:rsidRPr="00866BF1">
        <w:rPr>
          <w:rFonts w:ascii="Times New Roman" w:hAnsi="Times New Roman" w:cs="Times New Roman"/>
          <w:sz w:val="24"/>
          <w:szCs w:val="24"/>
          <w:shd w:val="clear" w:color="auto" w:fill="FFFFFF"/>
        </w:rPr>
        <w:t>Berger, L. L., &amp; Stanchi, K. M. (2017). Legal Persuasion. doi:10.4324/9781315112992</w:t>
      </w:r>
    </w:p>
    <w:sectPr w:rsidR="00866BF1" w:rsidRPr="00866BF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BC878" w14:textId="77777777" w:rsidR="002055CF" w:rsidRDefault="002055CF" w:rsidP="00D51231">
      <w:pPr>
        <w:spacing w:after="0" w:line="240" w:lineRule="auto"/>
      </w:pPr>
      <w:r>
        <w:separator/>
      </w:r>
    </w:p>
  </w:endnote>
  <w:endnote w:type="continuationSeparator" w:id="0">
    <w:p w14:paraId="3DC546C1" w14:textId="77777777" w:rsidR="002055CF" w:rsidRDefault="002055CF" w:rsidP="00D5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87081" w14:textId="77777777" w:rsidR="002055CF" w:rsidRDefault="002055CF" w:rsidP="00D51231">
      <w:pPr>
        <w:spacing w:after="0" w:line="240" w:lineRule="auto"/>
      </w:pPr>
      <w:r>
        <w:separator/>
      </w:r>
    </w:p>
  </w:footnote>
  <w:footnote w:type="continuationSeparator" w:id="0">
    <w:p w14:paraId="19DDE1F3" w14:textId="77777777" w:rsidR="002055CF" w:rsidRDefault="002055CF" w:rsidP="00D51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00432" w14:textId="3D1F4121" w:rsidR="00D51231" w:rsidRPr="00D51231" w:rsidRDefault="00D51231">
    <w:pPr>
      <w:pStyle w:val="Head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DISSONANCE </w:t>
    </w:r>
    <w:r>
      <w:rPr>
        <w:rFonts w:ascii="Times New Roman" w:hAnsi="Times New Roman" w:cs="Times New Roman"/>
        <w:sz w:val="24"/>
        <w:szCs w:val="24"/>
        <w:lang w:val="en-US"/>
      </w:rPr>
      <w:tab/>
    </w:r>
    <w:r>
      <w:rPr>
        <w:rFonts w:ascii="Times New Roman" w:hAnsi="Times New Roman" w:cs="Times New Roman"/>
        <w:sz w:val="24"/>
        <w:szCs w:val="24"/>
        <w:lang w:val="en-US"/>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68B34" w14:textId="1492C8D9" w:rsidR="00D51231" w:rsidRPr="00D51231" w:rsidRDefault="00D51231">
    <w:pPr>
      <w:pStyle w:val="Head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DISSONANCE </w:t>
    </w:r>
    <w:r>
      <w:rPr>
        <w:rFonts w:ascii="Times New Roman" w:hAnsi="Times New Roman" w:cs="Times New Roman"/>
        <w:sz w:val="24"/>
        <w:szCs w:val="24"/>
        <w:lang w:val="en-US"/>
      </w:rPr>
      <w:tab/>
    </w:r>
    <w:r>
      <w:rPr>
        <w:rFonts w:ascii="Times New Roman" w:hAnsi="Times New Roman" w:cs="Times New Roman"/>
        <w:sz w:val="24"/>
        <w:szCs w:val="24"/>
        <w:lang w:val="en-US"/>
      </w:rPr>
      <w:tab/>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94D2A" w14:textId="18D83788" w:rsidR="00D51231" w:rsidRPr="00D51231" w:rsidRDefault="00D51231">
    <w:pPr>
      <w:pStyle w:val="Head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DISSONANCE </w:t>
    </w:r>
    <w:r>
      <w:rPr>
        <w:rFonts w:ascii="Times New Roman" w:hAnsi="Times New Roman" w:cs="Times New Roman"/>
        <w:sz w:val="24"/>
        <w:szCs w:val="24"/>
        <w:lang w:val="en-US"/>
      </w:rPr>
      <w:tab/>
    </w:r>
    <w:r>
      <w:rPr>
        <w:rFonts w:ascii="Times New Roman" w:hAnsi="Times New Roman" w:cs="Times New Roman"/>
        <w:sz w:val="24"/>
        <w:szCs w:val="24"/>
        <w:lang w:val="en-US"/>
      </w:rPr>
      <w:tab/>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AC61B" w14:textId="71DD7F50" w:rsidR="00D51231" w:rsidRPr="00D51231" w:rsidRDefault="00D51231">
    <w:pPr>
      <w:pStyle w:val="Head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DISSONANCE </w:t>
    </w:r>
    <w:r>
      <w:rPr>
        <w:rFonts w:ascii="Times New Roman" w:hAnsi="Times New Roman" w:cs="Times New Roman"/>
        <w:sz w:val="24"/>
        <w:szCs w:val="24"/>
        <w:lang w:val="en-US"/>
      </w:rPr>
      <w:tab/>
    </w:r>
    <w:r>
      <w:rPr>
        <w:rFonts w:ascii="Times New Roman" w:hAnsi="Times New Roman" w:cs="Times New Roman"/>
        <w:sz w:val="24"/>
        <w:szCs w:val="24"/>
        <w:lang w:val="en-US"/>
      </w:rPr>
      <w:tab/>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85A80" w14:textId="2B1F9075" w:rsidR="004A1049" w:rsidRPr="00D51231" w:rsidRDefault="004A1049">
    <w:pPr>
      <w:pStyle w:val="Header"/>
      <w:rPr>
        <w:rFonts w:ascii="Times New Roman" w:hAnsi="Times New Roman" w:cs="Times New Roman"/>
        <w:sz w:val="24"/>
        <w:szCs w:val="24"/>
        <w:lang w:val="en-US"/>
      </w:rPr>
    </w:pPr>
    <w:r w:rsidRPr="00D51231">
      <w:rPr>
        <w:rFonts w:ascii="Times New Roman" w:hAnsi="Times New Roman" w:cs="Times New Roman"/>
        <w:sz w:val="24"/>
        <w:szCs w:val="24"/>
        <w:lang w:val="en-US"/>
      </w:rPr>
      <w:t xml:space="preserve">COGNITIVE DISSONANCE </w:t>
    </w:r>
    <w:r>
      <w:rPr>
        <w:rFonts w:ascii="Times New Roman" w:hAnsi="Times New Roman" w:cs="Times New Roman"/>
        <w:sz w:val="24"/>
        <w:szCs w:val="24"/>
        <w:lang w:val="en-US"/>
      </w:rPr>
      <w:tab/>
    </w:r>
    <w:r>
      <w:rPr>
        <w:rFonts w:ascii="Times New Roman" w:hAnsi="Times New Roman" w:cs="Times New Roman"/>
        <w:sz w:val="24"/>
        <w:szCs w:val="24"/>
        <w:lang w:val="en-US"/>
      </w:rPr>
      <w:tab/>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yNjQwNzM2NzQ2tjBR0lEKTi0uzszPAykwqgUAKKwe0CwAAAA="/>
  </w:docVars>
  <w:rsids>
    <w:rsidRoot w:val="001E756F"/>
    <w:rsid w:val="00001C49"/>
    <w:rsid w:val="000335DF"/>
    <w:rsid w:val="0005409C"/>
    <w:rsid w:val="0006545E"/>
    <w:rsid w:val="00127B13"/>
    <w:rsid w:val="00185F5D"/>
    <w:rsid w:val="001E756F"/>
    <w:rsid w:val="002055CF"/>
    <w:rsid w:val="00245B6D"/>
    <w:rsid w:val="003079EA"/>
    <w:rsid w:val="003354EA"/>
    <w:rsid w:val="003C7425"/>
    <w:rsid w:val="003D632D"/>
    <w:rsid w:val="00475408"/>
    <w:rsid w:val="004A1049"/>
    <w:rsid w:val="00524ABB"/>
    <w:rsid w:val="00544366"/>
    <w:rsid w:val="005533B1"/>
    <w:rsid w:val="00573AEE"/>
    <w:rsid w:val="00615D71"/>
    <w:rsid w:val="006420C7"/>
    <w:rsid w:val="00767A7C"/>
    <w:rsid w:val="00866BF1"/>
    <w:rsid w:val="00873C8B"/>
    <w:rsid w:val="00920F2B"/>
    <w:rsid w:val="00935A4D"/>
    <w:rsid w:val="00A51BF0"/>
    <w:rsid w:val="00AF649E"/>
    <w:rsid w:val="00B07BC0"/>
    <w:rsid w:val="00B579C7"/>
    <w:rsid w:val="00B705D7"/>
    <w:rsid w:val="00C15E7D"/>
    <w:rsid w:val="00C525CE"/>
    <w:rsid w:val="00D51231"/>
    <w:rsid w:val="00D537D4"/>
    <w:rsid w:val="00E1603C"/>
    <w:rsid w:val="00FC2DA0"/>
    <w:rsid w:val="00FD79D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46F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231"/>
  </w:style>
  <w:style w:type="paragraph" w:styleId="Footer">
    <w:name w:val="footer"/>
    <w:basedOn w:val="Normal"/>
    <w:link w:val="FooterChar"/>
    <w:uiPriority w:val="99"/>
    <w:unhideWhenUsed/>
    <w:rsid w:val="00D51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1514</Words>
  <Characters>8635</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2019-04-22T04:11:00Z</dcterms:created>
  <dcterms:modified xsi:type="dcterms:W3CDTF">2019-04-22T04:11:00Z</dcterms:modified>
</cp:coreProperties>
</file>